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B504" w14:textId="77777777" w:rsidR="00EB087A" w:rsidRDefault="00EB087A" w:rsidP="00FA2166">
      <w:pPr>
        <w:spacing w:line="256" w:lineRule="auto"/>
        <w:jc w:val="center"/>
        <w:rPr>
          <w:rFonts w:ascii="Calibri" w:eastAsia="Calibri" w:hAnsi="Calibri" w:cs="Times New Roman"/>
          <w:b/>
          <w:bCs/>
          <w:sz w:val="36"/>
          <w:szCs w:val="36"/>
        </w:rPr>
      </w:pPr>
      <w:bookmarkStart w:id="0" w:name="_Hlk190592106"/>
    </w:p>
    <w:p w14:paraId="2CA8284C" w14:textId="11A3CF9E" w:rsidR="00FA2166" w:rsidRPr="00FA2166" w:rsidRDefault="00FA2166" w:rsidP="00FA2166">
      <w:pPr>
        <w:spacing w:line="256" w:lineRule="auto"/>
        <w:jc w:val="center"/>
        <w:rPr>
          <w:rFonts w:ascii="Calibri" w:eastAsia="Calibri" w:hAnsi="Calibri" w:cs="Times New Roman"/>
          <w:b/>
          <w:bCs/>
          <w:sz w:val="36"/>
          <w:szCs w:val="36"/>
        </w:rPr>
      </w:pPr>
      <w:r w:rsidRPr="00FA2166">
        <w:rPr>
          <w:rFonts w:ascii="Calibri" w:eastAsia="Calibri" w:hAnsi="Calibri" w:cs="Times New Roman"/>
          <w:b/>
          <w:bCs/>
          <w:sz w:val="36"/>
          <w:szCs w:val="36"/>
        </w:rPr>
        <w:t>SEMINAIRE</w:t>
      </w:r>
      <w:r w:rsidR="002B13F4">
        <w:rPr>
          <w:rFonts w:ascii="Calibri" w:eastAsia="Calibri" w:hAnsi="Calibri" w:cs="Times New Roman"/>
          <w:b/>
          <w:bCs/>
          <w:sz w:val="36"/>
          <w:szCs w:val="36"/>
        </w:rPr>
        <w:t>S</w:t>
      </w:r>
      <w:r w:rsidRPr="00FA2166">
        <w:rPr>
          <w:rFonts w:ascii="Calibri" w:eastAsia="Calibri" w:hAnsi="Calibri" w:cs="Times New Roman"/>
          <w:b/>
          <w:bCs/>
          <w:sz w:val="36"/>
          <w:szCs w:val="36"/>
        </w:rPr>
        <w:t> /FORMATION</w:t>
      </w:r>
      <w:r w:rsidR="002B13F4">
        <w:rPr>
          <w:rFonts w:ascii="Calibri" w:eastAsia="Calibri" w:hAnsi="Calibri" w:cs="Times New Roman"/>
          <w:b/>
          <w:bCs/>
          <w:sz w:val="36"/>
          <w:szCs w:val="36"/>
        </w:rPr>
        <w:t>S</w:t>
      </w:r>
      <w:r w:rsidRPr="00FA2166">
        <w:rPr>
          <w:rFonts w:ascii="Calibri" w:eastAsia="Calibri" w:hAnsi="Calibri" w:cs="Times New Roman"/>
          <w:b/>
          <w:bCs/>
          <w:sz w:val="36"/>
          <w:szCs w:val="36"/>
        </w:rPr>
        <w:t xml:space="preserve"> POUR LES CADRES DIRIGEANTS EHPAD ET SAD</w:t>
      </w:r>
    </w:p>
    <w:p w14:paraId="1F4CAB0F" w14:textId="203C2BD9" w:rsidR="00EA0219" w:rsidRPr="00976EC5" w:rsidRDefault="00976EC5" w:rsidP="00EB03E7">
      <w:pPr>
        <w:spacing w:line="256" w:lineRule="auto"/>
        <w:jc w:val="center"/>
        <w:rPr>
          <w:rFonts w:ascii="Calibri" w:eastAsia="Calibri" w:hAnsi="Calibri" w:cs="Times New Roman"/>
          <w:b/>
          <w:bCs/>
          <w:i/>
          <w:iCs/>
        </w:rPr>
      </w:pPr>
      <w:r w:rsidRPr="00976EC5">
        <w:rPr>
          <w:rFonts w:ascii="Calibri" w:eastAsia="Calibri" w:hAnsi="Calibri" w:cs="Times New Roman"/>
          <w:b/>
          <w:bCs/>
          <w:i/>
          <w:iCs/>
          <w:sz w:val="28"/>
          <w:szCs w:val="28"/>
        </w:rPr>
        <w:t xml:space="preserve">Programme validé par la Société Française de </w:t>
      </w:r>
      <w:r w:rsidR="00BD027B">
        <w:rPr>
          <w:rFonts w:ascii="Calibri" w:eastAsia="Calibri" w:hAnsi="Calibri" w:cs="Times New Roman"/>
          <w:b/>
          <w:bCs/>
          <w:i/>
          <w:iCs/>
          <w:sz w:val="28"/>
          <w:szCs w:val="28"/>
        </w:rPr>
        <w:t>G</w:t>
      </w:r>
      <w:r w:rsidRPr="00976EC5">
        <w:rPr>
          <w:rFonts w:ascii="Calibri" w:eastAsia="Calibri" w:hAnsi="Calibri" w:cs="Times New Roman"/>
          <w:b/>
          <w:bCs/>
          <w:i/>
          <w:iCs/>
          <w:sz w:val="28"/>
          <w:szCs w:val="28"/>
        </w:rPr>
        <w:t>ér</w:t>
      </w:r>
      <w:r w:rsidR="00BD027B">
        <w:rPr>
          <w:rFonts w:ascii="Calibri" w:eastAsia="Calibri" w:hAnsi="Calibri" w:cs="Times New Roman"/>
          <w:b/>
          <w:bCs/>
          <w:i/>
          <w:iCs/>
          <w:sz w:val="28"/>
          <w:szCs w:val="28"/>
        </w:rPr>
        <w:t>iatr</w:t>
      </w:r>
      <w:r w:rsidRPr="00976EC5">
        <w:rPr>
          <w:rFonts w:ascii="Calibri" w:eastAsia="Calibri" w:hAnsi="Calibri" w:cs="Times New Roman"/>
          <w:b/>
          <w:bCs/>
          <w:i/>
          <w:iCs/>
          <w:sz w:val="28"/>
          <w:szCs w:val="28"/>
        </w:rPr>
        <w:t xml:space="preserve">ie et de </w:t>
      </w:r>
      <w:r w:rsidR="00BD027B">
        <w:rPr>
          <w:rFonts w:ascii="Calibri" w:eastAsia="Calibri" w:hAnsi="Calibri" w:cs="Times New Roman"/>
          <w:b/>
          <w:bCs/>
          <w:i/>
          <w:iCs/>
          <w:sz w:val="28"/>
          <w:szCs w:val="28"/>
        </w:rPr>
        <w:t>G</w:t>
      </w:r>
      <w:r w:rsidRPr="00976EC5">
        <w:rPr>
          <w:rFonts w:ascii="Calibri" w:eastAsia="Calibri" w:hAnsi="Calibri" w:cs="Times New Roman"/>
          <w:b/>
          <w:bCs/>
          <w:i/>
          <w:iCs/>
          <w:sz w:val="28"/>
          <w:szCs w:val="28"/>
        </w:rPr>
        <w:t>ér</w:t>
      </w:r>
      <w:r w:rsidR="00BD027B">
        <w:rPr>
          <w:rFonts w:ascii="Calibri" w:eastAsia="Calibri" w:hAnsi="Calibri" w:cs="Times New Roman"/>
          <w:b/>
          <w:bCs/>
          <w:i/>
          <w:iCs/>
          <w:sz w:val="28"/>
          <w:szCs w:val="28"/>
        </w:rPr>
        <w:t>ontologie (SFGG)</w:t>
      </w:r>
    </w:p>
    <w:p w14:paraId="3D60D34F" w14:textId="7028DC37" w:rsidR="00FA2166" w:rsidRPr="00FA2166" w:rsidRDefault="00FA2166" w:rsidP="00FA2166">
      <w:pPr>
        <w:spacing w:line="256" w:lineRule="auto"/>
        <w:jc w:val="center"/>
        <w:rPr>
          <w:rFonts w:ascii="Calibri" w:eastAsia="Calibri" w:hAnsi="Calibri" w:cs="Times New Roman"/>
          <w:b/>
          <w:bCs/>
          <w:i/>
          <w:iCs/>
          <w:sz w:val="24"/>
          <w:szCs w:val="24"/>
        </w:rPr>
      </w:pPr>
      <w:r w:rsidRPr="00FA2166">
        <w:rPr>
          <w:rFonts w:ascii="Calibri" w:eastAsia="Calibri" w:hAnsi="Calibri" w:cs="Times New Roman"/>
          <w:b/>
          <w:bCs/>
          <w:i/>
          <w:iCs/>
          <w:color w:val="2F5496" w:themeColor="accent1" w:themeShade="BF"/>
          <w:sz w:val="28"/>
          <w:szCs w:val="28"/>
        </w:rPr>
        <w:t>Prendre soin des dirigeants pour prendre soin des personnes accompagnées !</w:t>
      </w:r>
    </w:p>
    <w:p w14:paraId="469748B4" w14:textId="77777777" w:rsidR="00FA2166" w:rsidRPr="00FA2166" w:rsidRDefault="00FA2166" w:rsidP="00FA2166">
      <w:pPr>
        <w:spacing w:line="256" w:lineRule="auto"/>
        <w:rPr>
          <w:rFonts w:ascii="Calibri" w:eastAsia="Calibri" w:hAnsi="Calibri" w:cs="Times New Roman"/>
          <w:b/>
          <w:bCs/>
          <w:sz w:val="24"/>
          <w:szCs w:val="24"/>
        </w:rPr>
      </w:pPr>
    </w:p>
    <w:p w14:paraId="34CCF46A" w14:textId="3B53537D" w:rsidR="00FA2166" w:rsidRPr="00FA2166" w:rsidRDefault="0038127F" w:rsidP="00FA2166">
      <w:pPr>
        <w:spacing w:line="256" w:lineRule="auto"/>
        <w:jc w:val="both"/>
        <w:rPr>
          <w:rFonts w:ascii="Calibri" w:eastAsia="Calibri" w:hAnsi="Calibri" w:cs="Times New Roman"/>
          <w:sz w:val="24"/>
          <w:szCs w:val="24"/>
        </w:rPr>
      </w:pPr>
      <w:r>
        <w:rPr>
          <w:rFonts w:ascii="Calibri" w:eastAsia="Calibri" w:hAnsi="Calibri" w:cs="Times New Roman"/>
          <w:sz w:val="24"/>
          <w:szCs w:val="24"/>
        </w:rPr>
        <w:t>Nous proposons</w:t>
      </w:r>
      <w:r w:rsidR="00976EC5">
        <w:rPr>
          <w:rFonts w:ascii="Calibri" w:eastAsia="Calibri" w:hAnsi="Calibri" w:cs="Times New Roman"/>
          <w:sz w:val="24"/>
          <w:szCs w:val="24"/>
        </w:rPr>
        <w:t xml:space="preserve"> un programme de</w:t>
      </w:r>
      <w:r w:rsidR="009111D8">
        <w:rPr>
          <w:rFonts w:ascii="Calibri" w:eastAsia="Calibri" w:hAnsi="Calibri" w:cs="Times New Roman"/>
          <w:sz w:val="24"/>
          <w:szCs w:val="24"/>
        </w:rPr>
        <w:t xml:space="preserve"> </w:t>
      </w:r>
      <w:r w:rsidR="00B87D8B">
        <w:rPr>
          <w:rFonts w:ascii="Calibri" w:eastAsia="Calibri" w:hAnsi="Calibri" w:cs="Times New Roman"/>
          <w:sz w:val="24"/>
          <w:szCs w:val="24"/>
        </w:rPr>
        <w:t>trois</w:t>
      </w:r>
      <w:r w:rsidR="00FA2166" w:rsidRPr="00FA2166">
        <w:rPr>
          <w:rFonts w:ascii="Calibri" w:eastAsia="Calibri" w:hAnsi="Calibri" w:cs="Times New Roman"/>
          <w:sz w:val="24"/>
          <w:szCs w:val="24"/>
        </w:rPr>
        <w:t xml:space="preserve"> </w:t>
      </w:r>
      <w:r w:rsidR="00FA2166" w:rsidRPr="00FA2166">
        <w:rPr>
          <w:rFonts w:ascii="Calibri" w:eastAsia="Calibri" w:hAnsi="Calibri" w:cs="Times New Roman"/>
          <w:b/>
          <w:bCs/>
          <w:sz w:val="24"/>
          <w:szCs w:val="24"/>
        </w:rPr>
        <w:t>formation</w:t>
      </w:r>
      <w:r w:rsidR="00B87D8B">
        <w:rPr>
          <w:rFonts w:ascii="Calibri" w:eastAsia="Calibri" w:hAnsi="Calibri" w:cs="Times New Roman"/>
          <w:b/>
          <w:bCs/>
          <w:sz w:val="24"/>
          <w:szCs w:val="24"/>
        </w:rPr>
        <w:t>s</w:t>
      </w:r>
      <w:r w:rsidR="00FA2166" w:rsidRPr="00FA2166">
        <w:rPr>
          <w:rFonts w:ascii="Calibri" w:eastAsia="Calibri" w:hAnsi="Calibri" w:cs="Times New Roman"/>
          <w:b/>
          <w:bCs/>
          <w:sz w:val="24"/>
          <w:szCs w:val="24"/>
        </w:rPr>
        <w:t xml:space="preserve">/séminaires </w:t>
      </w:r>
      <w:r>
        <w:rPr>
          <w:rFonts w:ascii="Calibri" w:eastAsia="Calibri" w:hAnsi="Calibri" w:cs="Times New Roman"/>
          <w:b/>
          <w:bCs/>
          <w:sz w:val="24"/>
          <w:szCs w:val="24"/>
        </w:rPr>
        <w:t>destinés</w:t>
      </w:r>
      <w:r w:rsidR="00FA2166" w:rsidRPr="00FA2166">
        <w:rPr>
          <w:rFonts w:ascii="Calibri" w:eastAsia="Calibri" w:hAnsi="Calibri" w:cs="Times New Roman"/>
          <w:b/>
          <w:bCs/>
          <w:sz w:val="24"/>
          <w:szCs w:val="24"/>
        </w:rPr>
        <w:t xml:space="preserve"> </w:t>
      </w:r>
      <w:r w:rsidR="004D319F">
        <w:rPr>
          <w:rFonts w:ascii="Calibri" w:eastAsia="Calibri" w:hAnsi="Calibri" w:cs="Times New Roman"/>
          <w:b/>
          <w:bCs/>
          <w:sz w:val="24"/>
          <w:szCs w:val="24"/>
        </w:rPr>
        <w:t xml:space="preserve">aux </w:t>
      </w:r>
      <w:r w:rsidR="00FA2166" w:rsidRPr="00FA2166">
        <w:rPr>
          <w:rFonts w:ascii="Calibri" w:eastAsia="Calibri" w:hAnsi="Calibri" w:cs="Times New Roman"/>
          <w:b/>
          <w:bCs/>
          <w:sz w:val="24"/>
          <w:szCs w:val="24"/>
        </w:rPr>
        <w:t>directeurs et membres de CODIR inter-EHPAD prioritairement</w:t>
      </w:r>
      <w:r w:rsidR="00FA2166" w:rsidRPr="00FA2166">
        <w:rPr>
          <w:rFonts w:ascii="Calibri" w:eastAsia="Calibri" w:hAnsi="Calibri" w:cs="Times New Roman"/>
          <w:sz w:val="24"/>
          <w:szCs w:val="24"/>
        </w:rPr>
        <w:t xml:space="preserve"> et </w:t>
      </w:r>
      <w:r w:rsidR="00FA2166" w:rsidRPr="00FA2166">
        <w:rPr>
          <w:rFonts w:ascii="Calibri" w:eastAsia="Calibri" w:hAnsi="Calibri" w:cs="Times New Roman"/>
          <w:b/>
          <w:bCs/>
          <w:sz w:val="24"/>
          <w:szCs w:val="24"/>
        </w:rPr>
        <w:t>inter-E</w:t>
      </w:r>
      <w:r w:rsidR="00E602CB">
        <w:rPr>
          <w:rFonts w:ascii="Calibri" w:eastAsia="Calibri" w:hAnsi="Calibri" w:cs="Times New Roman"/>
          <w:b/>
          <w:bCs/>
          <w:sz w:val="24"/>
          <w:szCs w:val="24"/>
        </w:rPr>
        <w:t>HPAD</w:t>
      </w:r>
      <w:r w:rsidR="00FA2166" w:rsidRPr="00FA2166">
        <w:rPr>
          <w:rFonts w:ascii="Calibri" w:eastAsia="Calibri" w:hAnsi="Calibri" w:cs="Times New Roman"/>
          <w:b/>
          <w:bCs/>
          <w:sz w:val="24"/>
          <w:szCs w:val="24"/>
        </w:rPr>
        <w:t>/inter-SAD</w:t>
      </w:r>
      <w:r w:rsidR="00FA2166" w:rsidRPr="00FA2166">
        <w:rPr>
          <w:rFonts w:ascii="Calibri" w:eastAsia="Calibri" w:hAnsi="Calibri" w:cs="Times New Roman"/>
          <w:i/>
          <w:iCs/>
          <w:sz w:val="24"/>
          <w:szCs w:val="24"/>
        </w:rPr>
        <w:t xml:space="preserve"> </w:t>
      </w:r>
      <w:r>
        <w:rPr>
          <w:rFonts w:ascii="Calibri" w:eastAsia="Calibri" w:hAnsi="Calibri" w:cs="Times New Roman"/>
          <w:sz w:val="24"/>
          <w:szCs w:val="24"/>
        </w:rPr>
        <w:t>dans l’o</w:t>
      </w:r>
      <w:r w:rsidRPr="00FA2166">
        <w:rPr>
          <w:rFonts w:ascii="Calibri" w:eastAsia="Calibri" w:hAnsi="Calibri" w:cs="Times New Roman"/>
          <w:sz w:val="24"/>
          <w:szCs w:val="24"/>
        </w:rPr>
        <w:t>bjectif</w:t>
      </w:r>
      <w:r w:rsidR="00FA2166" w:rsidRPr="00FA2166">
        <w:rPr>
          <w:rFonts w:ascii="Calibri" w:eastAsia="Calibri" w:hAnsi="Calibri" w:cs="Times New Roman"/>
          <w:sz w:val="24"/>
          <w:szCs w:val="24"/>
        </w:rPr>
        <w:t xml:space="preserve"> de créer un échange dynamique entre des cadres dirigeants de groupes différents</w:t>
      </w:r>
      <w:r w:rsidR="00771DB1">
        <w:rPr>
          <w:rFonts w:ascii="Calibri" w:eastAsia="Calibri" w:hAnsi="Calibri" w:cs="Times New Roman"/>
          <w:sz w:val="24"/>
          <w:szCs w:val="24"/>
        </w:rPr>
        <w:t xml:space="preserve"> </w:t>
      </w:r>
      <w:r w:rsidR="00B87D8B">
        <w:rPr>
          <w:rFonts w:ascii="Calibri" w:eastAsia="Calibri" w:hAnsi="Calibri" w:cs="Times New Roman"/>
          <w:sz w:val="24"/>
          <w:szCs w:val="24"/>
        </w:rPr>
        <w:t>mais</w:t>
      </w:r>
      <w:r w:rsidR="00771DB1">
        <w:rPr>
          <w:rFonts w:ascii="Calibri" w:eastAsia="Calibri" w:hAnsi="Calibri" w:cs="Times New Roman"/>
          <w:sz w:val="24"/>
          <w:szCs w:val="24"/>
        </w:rPr>
        <w:t xml:space="preserve"> </w:t>
      </w:r>
      <w:r w:rsidR="00771DB1" w:rsidRPr="004812ED">
        <w:rPr>
          <w:rFonts w:ascii="Calibri" w:eastAsia="Calibri" w:hAnsi="Calibri" w:cs="Times New Roman"/>
          <w:b/>
          <w:bCs/>
          <w:sz w:val="24"/>
          <w:szCs w:val="24"/>
        </w:rPr>
        <w:t>sur un même territoire</w:t>
      </w:r>
      <w:r w:rsidR="00771DB1">
        <w:rPr>
          <w:rFonts w:ascii="Calibri" w:eastAsia="Calibri" w:hAnsi="Calibri" w:cs="Times New Roman"/>
          <w:sz w:val="24"/>
          <w:szCs w:val="24"/>
        </w:rPr>
        <w:t xml:space="preserve">. </w:t>
      </w:r>
      <w:r w:rsidR="00976EC5">
        <w:rPr>
          <w:rFonts w:ascii="Calibri" w:eastAsia="Calibri" w:hAnsi="Calibri" w:cs="Times New Roman"/>
          <w:sz w:val="24"/>
          <w:szCs w:val="24"/>
        </w:rPr>
        <w:t>Ce programme</w:t>
      </w:r>
      <w:r w:rsidR="005D366A" w:rsidRPr="005D366A">
        <w:rPr>
          <w:rFonts w:ascii="Calibri" w:eastAsia="Calibri" w:hAnsi="Calibri" w:cs="Times New Roman"/>
          <w:sz w:val="24"/>
          <w:szCs w:val="24"/>
        </w:rPr>
        <w:t xml:space="preserve"> favorise le partage des bonnes pratiques et la coordination entre les acteurs pour améliorer la qualité de l’accompagnement des personnes âgées.</w:t>
      </w:r>
      <w:r w:rsidR="005D366A">
        <w:rPr>
          <w:rFonts w:ascii="Calibri" w:eastAsia="Calibri" w:hAnsi="Calibri" w:cs="Times New Roman"/>
          <w:sz w:val="24"/>
          <w:szCs w:val="24"/>
        </w:rPr>
        <w:t xml:space="preserve"> </w:t>
      </w:r>
      <w:r w:rsidR="00976EC5">
        <w:rPr>
          <w:rFonts w:ascii="Calibri" w:eastAsia="Calibri" w:hAnsi="Calibri" w:cs="Times New Roman"/>
          <w:sz w:val="24"/>
          <w:szCs w:val="24"/>
        </w:rPr>
        <w:t>Il</w:t>
      </w:r>
      <w:r w:rsidR="00771DB1">
        <w:rPr>
          <w:rFonts w:ascii="Calibri" w:eastAsia="Calibri" w:hAnsi="Calibri" w:cs="Times New Roman"/>
          <w:sz w:val="24"/>
          <w:szCs w:val="24"/>
        </w:rPr>
        <w:t xml:space="preserve"> accompagne les innovations qu’elles</w:t>
      </w:r>
      <w:r w:rsidR="00EB087A">
        <w:rPr>
          <w:rFonts w:ascii="Calibri" w:eastAsia="Calibri" w:hAnsi="Calibri" w:cs="Times New Roman"/>
          <w:sz w:val="24"/>
          <w:szCs w:val="24"/>
        </w:rPr>
        <w:t xml:space="preserve"> soient</w:t>
      </w:r>
      <w:r w:rsidR="00771DB1">
        <w:rPr>
          <w:rFonts w:ascii="Calibri" w:eastAsia="Calibri" w:hAnsi="Calibri" w:cs="Times New Roman"/>
          <w:sz w:val="24"/>
          <w:szCs w:val="24"/>
        </w:rPr>
        <w:t xml:space="preserve"> </w:t>
      </w:r>
      <w:r w:rsidR="00104F2A">
        <w:rPr>
          <w:rFonts w:ascii="Calibri" w:eastAsia="Calibri" w:hAnsi="Calibri" w:cs="Times New Roman"/>
          <w:sz w:val="24"/>
          <w:szCs w:val="24"/>
        </w:rPr>
        <w:t xml:space="preserve">médicales, </w:t>
      </w:r>
      <w:r w:rsidR="00771DB1">
        <w:rPr>
          <w:rFonts w:ascii="Calibri" w:eastAsia="Calibri" w:hAnsi="Calibri" w:cs="Times New Roman"/>
          <w:sz w:val="24"/>
          <w:szCs w:val="24"/>
        </w:rPr>
        <w:t>sociales, managériale</w:t>
      </w:r>
      <w:r w:rsidR="00C93AFA">
        <w:rPr>
          <w:rFonts w:ascii="Calibri" w:eastAsia="Calibri" w:hAnsi="Calibri" w:cs="Times New Roman"/>
          <w:sz w:val="24"/>
          <w:szCs w:val="24"/>
        </w:rPr>
        <w:t>s</w:t>
      </w:r>
      <w:r w:rsidR="00771DB1">
        <w:rPr>
          <w:rFonts w:ascii="Calibri" w:eastAsia="Calibri" w:hAnsi="Calibri" w:cs="Times New Roman"/>
          <w:sz w:val="24"/>
          <w:szCs w:val="24"/>
        </w:rPr>
        <w:t xml:space="preserve"> et/ou technologiques</w:t>
      </w:r>
      <w:r w:rsidR="007B19F2">
        <w:rPr>
          <w:rFonts w:ascii="Calibri" w:eastAsia="Calibri" w:hAnsi="Calibri" w:cs="Times New Roman"/>
          <w:sz w:val="24"/>
          <w:szCs w:val="24"/>
        </w:rPr>
        <w:t xml:space="preserve"> auprès des équipes dirigeantes</w:t>
      </w:r>
      <w:r w:rsidR="00771DB1">
        <w:rPr>
          <w:rFonts w:ascii="Calibri" w:eastAsia="Calibri" w:hAnsi="Calibri" w:cs="Times New Roman"/>
          <w:sz w:val="24"/>
          <w:szCs w:val="24"/>
        </w:rPr>
        <w:t xml:space="preserve">. </w:t>
      </w:r>
      <w:r w:rsidR="00FA2166" w:rsidRPr="00FA2166">
        <w:rPr>
          <w:rFonts w:ascii="Calibri" w:eastAsia="Calibri" w:hAnsi="Calibri" w:cs="Times New Roman"/>
          <w:sz w:val="24"/>
          <w:szCs w:val="24"/>
        </w:rPr>
        <w:t xml:space="preserve"> </w:t>
      </w:r>
      <w:r>
        <w:rPr>
          <w:rFonts w:ascii="Calibri" w:eastAsia="Calibri" w:hAnsi="Calibri" w:cs="Times New Roman"/>
          <w:sz w:val="24"/>
          <w:szCs w:val="24"/>
        </w:rPr>
        <w:t>Ces formation</w:t>
      </w:r>
      <w:r w:rsidR="00771DB1">
        <w:rPr>
          <w:rFonts w:ascii="Calibri" w:eastAsia="Calibri" w:hAnsi="Calibri" w:cs="Times New Roman"/>
          <w:sz w:val="24"/>
          <w:szCs w:val="24"/>
        </w:rPr>
        <w:t>s</w:t>
      </w:r>
      <w:r>
        <w:rPr>
          <w:rFonts w:ascii="Calibri" w:eastAsia="Calibri" w:hAnsi="Calibri" w:cs="Times New Roman"/>
          <w:sz w:val="24"/>
          <w:szCs w:val="24"/>
        </w:rPr>
        <w:t xml:space="preserve"> seront animées par des experts</w:t>
      </w:r>
      <w:r w:rsidRPr="0038127F">
        <w:rPr>
          <w:rFonts w:ascii="Calibri" w:eastAsia="Calibri" w:hAnsi="Calibri" w:cs="Times New Roman"/>
          <w:sz w:val="24"/>
          <w:szCs w:val="24"/>
        </w:rPr>
        <w:t xml:space="preserve"> </w:t>
      </w:r>
      <w:r w:rsidRPr="00FA2166">
        <w:rPr>
          <w:rFonts w:ascii="Calibri" w:eastAsia="Calibri" w:hAnsi="Calibri" w:cs="Times New Roman"/>
          <w:sz w:val="24"/>
          <w:szCs w:val="24"/>
        </w:rPr>
        <w:t>sur des thématiques sensibles</w:t>
      </w:r>
      <w:r w:rsidR="00EB087A">
        <w:rPr>
          <w:rFonts w:ascii="Calibri" w:eastAsia="Calibri" w:hAnsi="Calibri" w:cs="Times New Roman"/>
          <w:sz w:val="24"/>
          <w:szCs w:val="24"/>
        </w:rPr>
        <w:t>, afin de lever l</w:t>
      </w:r>
      <w:r w:rsidRPr="00FA2166">
        <w:rPr>
          <w:rFonts w:ascii="Calibri" w:eastAsia="Calibri" w:hAnsi="Calibri" w:cs="Times New Roman"/>
          <w:sz w:val="24"/>
          <w:szCs w:val="24"/>
        </w:rPr>
        <w:t>es irritants</w:t>
      </w:r>
      <w:r w:rsidR="00EB087A">
        <w:rPr>
          <w:rFonts w:ascii="Calibri" w:eastAsia="Calibri" w:hAnsi="Calibri" w:cs="Times New Roman"/>
          <w:sz w:val="24"/>
          <w:szCs w:val="24"/>
        </w:rPr>
        <w:t xml:space="preserve">, </w:t>
      </w:r>
      <w:r w:rsidR="00C93AFA">
        <w:rPr>
          <w:rFonts w:ascii="Calibri" w:eastAsia="Calibri" w:hAnsi="Calibri" w:cs="Times New Roman"/>
          <w:sz w:val="24"/>
          <w:szCs w:val="24"/>
        </w:rPr>
        <w:t>auxquels</w:t>
      </w:r>
      <w:r>
        <w:rPr>
          <w:rFonts w:ascii="Calibri" w:eastAsia="Calibri" w:hAnsi="Calibri" w:cs="Times New Roman"/>
          <w:sz w:val="24"/>
          <w:szCs w:val="24"/>
        </w:rPr>
        <w:t xml:space="preserve"> sont confronté</w:t>
      </w:r>
      <w:r w:rsidR="00C93AFA">
        <w:rPr>
          <w:rFonts w:ascii="Calibri" w:eastAsia="Calibri" w:hAnsi="Calibri" w:cs="Times New Roman"/>
          <w:sz w:val="24"/>
          <w:szCs w:val="24"/>
        </w:rPr>
        <w:t>s</w:t>
      </w:r>
      <w:r>
        <w:rPr>
          <w:rFonts w:ascii="Calibri" w:eastAsia="Calibri" w:hAnsi="Calibri" w:cs="Times New Roman"/>
          <w:sz w:val="24"/>
          <w:szCs w:val="24"/>
        </w:rPr>
        <w:t xml:space="preserve"> de manière quotidienne</w:t>
      </w:r>
      <w:r w:rsidR="007B19F2">
        <w:rPr>
          <w:rFonts w:ascii="Calibri" w:eastAsia="Calibri" w:hAnsi="Calibri" w:cs="Times New Roman"/>
          <w:sz w:val="24"/>
          <w:szCs w:val="24"/>
        </w:rPr>
        <w:t>,</w:t>
      </w:r>
      <w:r>
        <w:rPr>
          <w:rFonts w:ascii="Calibri" w:eastAsia="Calibri" w:hAnsi="Calibri" w:cs="Times New Roman"/>
          <w:sz w:val="24"/>
          <w:szCs w:val="24"/>
        </w:rPr>
        <w:t xml:space="preserve"> les dirigeants.</w:t>
      </w:r>
    </w:p>
    <w:p w14:paraId="35C943E0" w14:textId="70AA5920" w:rsid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i/>
          <w:iCs/>
          <w:sz w:val="24"/>
          <w:szCs w:val="24"/>
        </w:rPr>
        <w:t>Mais comment font les autres ?</w:t>
      </w:r>
      <w:r w:rsidRPr="00FA2166">
        <w:rPr>
          <w:rFonts w:ascii="Calibri" w:eastAsia="Calibri" w:hAnsi="Calibri" w:cs="Times New Roman"/>
          <w:sz w:val="24"/>
          <w:szCs w:val="24"/>
        </w:rPr>
        <w:t xml:space="preserve"> s’interroge régulièrement le directeur esseulé dans son bureau. Ce</w:t>
      </w:r>
      <w:r w:rsidR="00104F2A">
        <w:rPr>
          <w:rFonts w:ascii="Calibri" w:eastAsia="Calibri" w:hAnsi="Calibri" w:cs="Times New Roman"/>
          <w:sz w:val="24"/>
          <w:szCs w:val="24"/>
        </w:rPr>
        <w:t>s</w:t>
      </w:r>
      <w:r w:rsidR="00C93AFA">
        <w:rPr>
          <w:rFonts w:ascii="Calibri" w:eastAsia="Calibri" w:hAnsi="Calibri" w:cs="Times New Roman"/>
          <w:sz w:val="24"/>
          <w:szCs w:val="24"/>
        </w:rPr>
        <w:t xml:space="preserve"> journée</w:t>
      </w:r>
      <w:r w:rsidR="00104F2A">
        <w:rPr>
          <w:rFonts w:ascii="Calibri" w:eastAsia="Calibri" w:hAnsi="Calibri" w:cs="Times New Roman"/>
          <w:sz w:val="24"/>
          <w:szCs w:val="24"/>
        </w:rPr>
        <w:t>s</w:t>
      </w:r>
      <w:r w:rsidRPr="00FA2166">
        <w:rPr>
          <w:rFonts w:ascii="Calibri" w:eastAsia="Calibri" w:hAnsi="Calibri" w:cs="Times New Roman"/>
          <w:sz w:val="24"/>
          <w:szCs w:val="24"/>
        </w:rPr>
        <w:t xml:space="preserve"> répond</w:t>
      </w:r>
      <w:r w:rsidR="00104F2A">
        <w:rPr>
          <w:rFonts w:ascii="Calibri" w:eastAsia="Calibri" w:hAnsi="Calibri" w:cs="Times New Roman"/>
          <w:sz w:val="24"/>
          <w:szCs w:val="24"/>
        </w:rPr>
        <w:t>ent</w:t>
      </w:r>
      <w:r w:rsidRPr="00FA2166">
        <w:rPr>
          <w:rFonts w:ascii="Calibri" w:eastAsia="Calibri" w:hAnsi="Calibri" w:cs="Times New Roman"/>
          <w:sz w:val="24"/>
          <w:szCs w:val="24"/>
        </w:rPr>
        <w:t xml:space="preserve"> à une nécessité urgente : </w:t>
      </w:r>
      <w:r w:rsidRPr="00FA2166">
        <w:rPr>
          <w:rFonts w:ascii="Calibri" w:eastAsia="Calibri" w:hAnsi="Calibri" w:cs="Times New Roman"/>
          <w:b/>
          <w:bCs/>
          <w:sz w:val="24"/>
          <w:szCs w:val="24"/>
        </w:rPr>
        <w:t>rompre l'isolement des cadres dirigeants, valoriser leur rôle et leur offrir des outils concrets pour relever les défis d'aujourd'hui et de demain</w:t>
      </w:r>
      <w:r w:rsidRPr="00FA2166">
        <w:rPr>
          <w:rFonts w:ascii="Calibri" w:eastAsia="Calibri" w:hAnsi="Calibri" w:cs="Times New Roman"/>
          <w:sz w:val="24"/>
          <w:szCs w:val="24"/>
        </w:rPr>
        <w:t> : réglementation et injonction</w:t>
      </w:r>
      <w:r w:rsidR="00C93AFA">
        <w:rPr>
          <w:rFonts w:ascii="Calibri" w:eastAsia="Calibri" w:hAnsi="Calibri" w:cs="Times New Roman"/>
          <w:sz w:val="24"/>
          <w:szCs w:val="24"/>
        </w:rPr>
        <w:t>s</w:t>
      </w:r>
      <w:r w:rsidRPr="00FA2166">
        <w:rPr>
          <w:rFonts w:ascii="Calibri" w:eastAsia="Calibri" w:hAnsi="Calibri" w:cs="Times New Roman"/>
          <w:sz w:val="24"/>
          <w:szCs w:val="24"/>
        </w:rPr>
        <w:t xml:space="preserve"> contradictoires, lieux de vie/lieux de soins, attractivité des métiers.</w:t>
      </w:r>
    </w:p>
    <w:p w14:paraId="713154D4" w14:textId="77777777" w:rsidR="008A1C2A" w:rsidRPr="00FA2166" w:rsidRDefault="008A1C2A" w:rsidP="00FA2166">
      <w:pPr>
        <w:spacing w:line="256" w:lineRule="auto"/>
        <w:jc w:val="both"/>
        <w:rPr>
          <w:rFonts w:ascii="Calibri" w:eastAsia="Calibri" w:hAnsi="Calibri" w:cs="Times New Roman"/>
          <w:sz w:val="24"/>
          <w:szCs w:val="24"/>
        </w:rPr>
      </w:pPr>
    </w:p>
    <w:p w14:paraId="44289923" w14:textId="42945F54" w:rsidR="0038127F" w:rsidRDefault="008A1C2A" w:rsidP="008A1C2A">
      <w:pPr>
        <w:spacing w:line="256" w:lineRule="auto"/>
        <w:jc w:val="center"/>
        <w:rPr>
          <w:rFonts w:ascii="Calibri" w:eastAsia="Calibri" w:hAnsi="Calibri" w:cs="Times New Roman"/>
          <w:b/>
          <w:bCs/>
          <w:sz w:val="24"/>
          <w:szCs w:val="24"/>
        </w:rPr>
      </w:pPr>
      <w:r>
        <w:rPr>
          <w:noProof/>
        </w:rPr>
        <w:drawing>
          <wp:inline distT="0" distB="0" distL="0" distR="0" wp14:anchorId="5A88F410" wp14:editId="79B789DF">
            <wp:extent cx="3352800" cy="2233723"/>
            <wp:effectExtent l="0" t="0" r="0" b="0"/>
            <wp:docPr id="883484006" name="Image 1" descr="Une image contenant personne, habits, fournitures de bureau, Dessin d’enfa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84006" name="Image 1" descr="Une image contenant personne, habits, fournitures de bureau, Dessin d’enfant&#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766" cy="2271009"/>
                    </a:xfrm>
                    <a:prstGeom prst="rect">
                      <a:avLst/>
                    </a:prstGeom>
                    <a:noFill/>
                    <a:ln>
                      <a:noFill/>
                    </a:ln>
                  </pic:spPr>
                </pic:pic>
              </a:graphicData>
            </a:graphic>
          </wp:inline>
        </w:drawing>
      </w:r>
    </w:p>
    <w:p w14:paraId="3F7880E8" w14:textId="0E674445" w:rsidR="00FD7839" w:rsidRDefault="00FD7839" w:rsidP="00FA2166">
      <w:pPr>
        <w:spacing w:line="256" w:lineRule="auto"/>
        <w:jc w:val="both"/>
        <w:rPr>
          <w:rFonts w:ascii="Calibri" w:eastAsia="Calibri" w:hAnsi="Calibri" w:cs="Times New Roman"/>
          <w:b/>
          <w:bCs/>
          <w:sz w:val="24"/>
          <w:szCs w:val="24"/>
        </w:rPr>
      </w:pPr>
    </w:p>
    <w:p w14:paraId="66759849" w14:textId="6FB14A05" w:rsidR="00FA2166" w:rsidRPr="00DE409B" w:rsidRDefault="00FA2166" w:rsidP="00FA2166">
      <w:pPr>
        <w:spacing w:line="256" w:lineRule="auto"/>
        <w:jc w:val="both"/>
        <w:rPr>
          <w:rFonts w:ascii="Calibri" w:eastAsia="Calibri" w:hAnsi="Calibri" w:cs="Times New Roman"/>
          <w:b/>
          <w:bCs/>
          <w:sz w:val="24"/>
          <w:szCs w:val="24"/>
        </w:rPr>
      </w:pPr>
      <w:r w:rsidRPr="00FA2166">
        <w:rPr>
          <w:rFonts w:ascii="Calibri" w:eastAsia="Calibri" w:hAnsi="Calibri" w:cs="Times New Roman"/>
          <w:b/>
          <w:bCs/>
          <w:sz w:val="24"/>
          <w:szCs w:val="24"/>
        </w:rPr>
        <w:lastRenderedPageBreak/>
        <w:t>Constat</w:t>
      </w:r>
      <w:r w:rsidR="0038127F">
        <w:rPr>
          <w:rFonts w:ascii="Calibri" w:eastAsia="Calibri" w:hAnsi="Calibri" w:cs="Times New Roman"/>
          <w:b/>
          <w:bCs/>
          <w:sz w:val="24"/>
          <w:szCs w:val="24"/>
        </w:rPr>
        <w:t>s</w:t>
      </w:r>
      <w:r w:rsidRPr="00FA2166">
        <w:rPr>
          <w:rFonts w:ascii="Calibri" w:eastAsia="Calibri" w:hAnsi="Calibri" w:cs="Times New Roman"/>
          <w:b/>
          <w:bCs/>
          <w:sz w:val="24"/>
          <w:szCs w:val="24"/>
        </w:rPr>
        <w:t xml:space="preserve"> :  </w:t>
      </w:r>
      <w:r w:rsidRPr="00FA2166">
        <w:rPr>
          <w:rFonts w:ascii="Calibri" w:eastAsia="Calibri" w:hAnsi="Calibri" w:cs="Times New Roman"/>
          <w:sz w:val="24"/>
          <w:szCs w:val="24"/>
        </w:rPr>
        <w:t>En 2023, La FNADEPA, face à la forte inflation et au manque de personnel des établissements et services pour pe</w:t>
      </w:r>
      <w:r w:rsidR="0038127F">
        <w:rPr>
          <w:rFonts w:ascii="Calibri" w:eastAsia="Calibri" w:hAnsi="Calibri" w:cs="Times New Roman"/>
          <w:sz w:val="24"/>
          <w:szCs w:val="24"/>
        </w:rPr>
        <w:t>r</w:t>
      </w:r>
      <w:r w:rsidRPr="00FA2166">
        <w:rPr>
          <w:rFonts w:ascii="Calibri" w:eastAsia="Calibri" w:hAnsi="Calibri" w:cs="Times New Roman"/>
          <w:sz w:val="24"/>
          <w:szCs w:val="24"/>
        </w:rPr>
        <w:t xml:space="preserve">sonnes âgées, a interrogé ses 1 500 adhérents, </w:t>
      </w:r>
      <w:r w:rsidR="00C93AFA">
        <w:rPr>
          <w:rFonts w:ascii="Calibri" w:eastAsia="Calibri" w:hAnsi="Calibri" w:cs="Times New Roman"/>
          <w:sz w:val="24"/>
          <w:szCs w:val="24"/>
        </w:rPr>
        <w:t xml:space="preserve">afin </w:t>
      </w:r>
      <w:r w:rsidRPr="00FA2166">
        <w:rPr>
          <w:rFonts w:ascii="Calibri" w:eastAsia="Calibri" w:hAnsi="Calibri" w:cs="Times New Roman"/>
          <w:sz w:val="24"/>
          <w:szCs w:val="24"/>
        </w:rPr>
        <w:t xml:space="preserve">de mettre en lumière les problématiques globales. L’enquête révèle une dégradation significative de la situation financière par rapport à 2022 et des difficultés majeures qui perdurent en termes de ressources humaines. </w:t>
      </w:r>
    </w:p>
    <w:p w14:paraId="48601624" w14:textId="7E895ABF" w:rsidR="00FA2166" w:rsidRPr="00FA2166" w:rsidRDefault="00FA7A9E" w:rsidP="00FA2166">
      <w:pPr>
        <w:spacing w:line="256" w:lineRule="auto"/>
        <w:jc w:val="both"/>
        <w:rPr>
          <w:rFonts w:ascii="Calibri" w:eastAsia="Calibri" w:hAnsi="Calibri" w:cs="Times New Roman"/>
          <w:sz w:val="24"/>
          <w:szCs w:val="24"/>
        </w:rPr>
      </w:pPr>
      <w:r>
        <w:rPr>
          <w:rFonts w:ascii="Calibri" w:eastAsia="Calibri" w:hAnsi="Calibri" w:cs="Times New Roman"/>
          <w:b/>
          <w:bCs/>
          <w:sz w:val="24"/>
          <w:szCs w:val="24"/>
        </w:rPr>
        <w:t>Presque 80%</w:t>
      </w:r>
      <w:r w:rsidR="00FA2166" w:rsidRPr="00FA2166">
        <w:rPr>
          <w:rFonts w:ascii="Calibri" w:eastAsia="Calibri" w:hAnsi="Calibri" w:cs="Times New Roman"/>
          <w:b/>
          <w:bCs/>
          <w:sz w:val="24"/>
          <w:szCs w:val="24"/>
        </w:rPr>
        <w:t xml:space="preserve"> des établissements et services manquent de personnel </w:t>
      </w:r>
      <w:r w:rsidR="00FA2166" w:rsidRPr="00FA2166">
        <w:rPr>
          <w:rFonts w:ascii="Calibri" w:eastAsia="Calibri" w:hAnsi="Calibri" w:cs="Times New Roman"/>
          <w:sz w:val="24"/>
          <w:szCs w:val="24"/>
        </w:rPr>
        <w:t>– en légère amélioration, puisqu’ils étaient 89 % en octobre 2022.</w:t>
      </w:r>
    </w:p>
    <w:p w14:paraId="293E32F4" w14:textId="77777777"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Mais :   </w:t>
      </w:r>
    </w:p>
    <w:p w14:paraId="5235863E" w14:textId="3A8FF5EB" w:rsidR="00FA2166" w:rsidRPr="00FA2166" w:rsidRDefault="00FA2166" w:rsidP="00FA2166">
      <w:pPr>
        <w:numPr>
          <w:ilvl w:val="0"/>
          <w:numId w:val="11"/>
        </w:num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1</w:t>
      </w:r>
      <w:r w:rsidR="00C93AFA">
        <w:rPr>
          <w:rFonts w:ascii="Calibri" w:eastAsia="Calibri" w:hAnsi="Calibri" w:cs="Times New Roman"/>
          <w:sz w:val="24"/>
          <w:szCs w:val="24"/>
        </w:rPr>
        <w:t>9</w:t>
      </w:r>
      <w:r w:rsidRPr="00FA2166">
        <w:rPr>
          <w:rFonts w:ascii="Calibri" w:eastAsia="Calibri" w:hAnsi="Calibri" w:cs="Times New Roman"/>
          <w:sz w:val="24"/>
          <w:szCs w:val="24"/>
        </w:rPr>
        <w:t xml:space="preserve"> % des Ehpad et résidences autonomie ont encore été contraints de fermer des lits,</w:t>
      </w:r>
    </w:p>
    <w:p w14:paraId="6A6BDCED" w14:textId="3B8B0468" w:rsidR="00FA2166" w:rsidRPr="00FA2166" w:rsidRDefault="00FA2166" w:rsidP="00FA2166">
      <w:pPr>
        <w:numPr>
          <w:ilvl w:val="0"/>
          <w:numId w:val="11"/>
        </w:num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6</w:t>
      </w:r>
      <w:r w:rsidR="00C93AFA">
        <w:rPr>
          <w:rFonts w:ascii="Calibri" w:eastAsia="Calibri" w:hAnsi="Calibri" w:cs="Times New Roman"/>
          <w:sz w:val="24"/>
          <w:szCs w:val="24"/>
        </w:rPr>
        <w:t>9</w:t>
      </w:r>
      <w:r w:rsidRPr="00FA2166">
        <w:rPr>
          <w:rFonts w:ascii="Calibri" w:eastAsia="Calibri" w:hAnsi="Calibri" w:cs="Times New Roman"/>
          <w:sz w:val="24"/>
          <w:szCs w:val="24"/>
        </w:rPr>
        <w:t xml:space="preserve"> % des services à domicile ne peuvent pas honorer intégralement les plans d’aide APA.</w:t>
      </w:r>
    </w:p>
    <w:p w14:paraId="47075939" w14:textId="42E008D8"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En parallèle, la situation financière s’aggrave :</w:t>
      </w:r>
    </w:p>
    <w:p w14:paraId="7FF6B379" w14:textId="683EEDC4" w:rsidR="00FA2166" w:rsidRPr="00FA2166" w:rsidRDefault="0038127F" w:rsidP="00FA2166">
      <w:pPr>
        <w:numPr>
          <w:ilvl w:val="0"/>
          <w:numId w:val="11"/>
        </w:numPr>
        <w:spacing w:line="256" w:lineRule="auto"/>
        <w:jc w:val="both"/>
        <w:rPr>
          <w:rFonts w:ascii="Calibri" w:eastAsia="Calibri" w:hAnsi="Calibri" w:cs="Times New Roman"/>
          <w:sz w:val="24"/>
          <w:szCs w:val="24"/>
        </w:rPr>
      </w:pPr>
      <w:r>
        <w:rPr>
          <w:rFonts w:ascii="Calibri" w:eastAsia="Calibri" w:hAnsi="Calibri" w:cs="Times New Roman"/>
          <w:b/>
          <w:bCs/>
          <w:sz w:val="24"/>
          <w:szCs w:val="24"/>
        </w:rPr>
        <w:t xml:space="preserve">Plus de </w:t>
      </w:r>
      <w:r w:rsidR="00FA2166" w:rsidRPr="00FA2166">
        <w:rPr>
          <w:rFonts w:ascii="Calibri" w:eastAsia="Calibri" w:hAnsi="Calibri" w:cs="Times New Roman"/>
          <w:b/>
          <w:bCs/>
          <w:sz w:val="24"/>
          <w:szCs w:val="24"/>
        </w:rPr>
        <w:t>9</w:t>
      </w:r>
      <w:r>
        <w:rPr>
          <w:rFonts w:ascii="Calibri" w:eastAsia="Calibri" w:hAnsi="Calibri" w:cs="Times New Roman"/>
          <w:b/>
          <w:bCs/>
          <w:sz w:val="24"/>
          <w:szCs w:val="24"/>
        </w:rPr>
        <w:t>0</w:t>
      </w:r>
      <w:r w:rsidR="00FA2166" w:rsidRPr="00FA2166">
        <w:rPr>
          <w:rFonts w:ascii="Calibri" w:eastAsia="Calibri" w:hAnsi="Calibri" w:cs="Times New Roman"/>
          <w:b/>
          <w:bCs/>
          <w:sz w:val="24"/>
          <w:szCs w:val="24"/>
        </w:rPr>
        <w:t xml:space="preserve"> % des établissements et services estiment être déficitaires en 2023</w:t>
      </w:r>
      <w:r w:rsidR="00FA2166" w:rsidRPr="00FA2166">
        <w:rPr>
          <w:rFonts w:ascii="Calibri" w:eastAsia="Calibri" w:hAnsi="Calibri" w:cs="Times New Roman"/>
          <w:sz w:val="24"/>
          <w:szCs w:val="24"/>
        </w:rPr>
        <w:t> – une augmentation de 2</w:t>
      </w:r>
      <w:r w:rsidR="00C93AFA">
        <w:rPr>
          <w:rFonts w:ascii="Calibri" w:eastAsia="Calibri" w:hAnsi="Calibri" w:cs="Times New Roman"/>
          <w:sz w:val="24"/>
          <w:szCs w:val="24"/>
        </w:rPr>
        <w:t>8</w:t>
      </w:r>
      <w:r w:rsidR="00FA2166" w:rsidRPr="00FA2166">
        <w:rPr>
          <w:rFonts w:ascii="Calibri" w:eastAsia="Calibri" w:hAnsi="Calibri" w:cs="Times New Roman"/>
          <w:sz w:val="24"/>
          <w:szCs w:val="24"/>
        </w:rPr>
        <w:t xml:space="preserve"> points par rapport à 2022 !</w:t>
      </w:r>
    </w:p>
    <w:p w14:paraId="6EF458E2" w14:textId="79B11A52" w:rsidR="00B7094B" w:rsidRDefault="00FA2166" w:rsidP="009D0ECE">
      <w:pPr>
        <w:numPr>
          <w:ilvl w:val="0"/>
          <w:numId w:val="11"/>
        </w:numPr>
        <w:spacing w:line="256" w:lineRule="auto"/>
        <w:jc w:val="both"/>
        <w:rPr>
          <w:rFonts w:ascii="Calibri" w:eastAsia="Calibri" w:hAnsi="Calibri" w:cs="Times New Roman"/>
          <w:sz w:val="24"/>
          <w:szCs w:val="24"/>
        </w:rPr>
      </w:pPr>
      <w:r w:rsidRPr="00B7094B">
        <w:rPr>
          <w:rFonts w:ascii="Calibri" w:eastAsia="Calibri" w:hAnsi="Calibri" w:cs="Times New Roman"/>
          <w:sz w:val="24"/>
          <w:szCs w:val="24"/>
        </w:rPr>
        <w:t>Et si les aides ont limité l’impact de la hausse des coûts énergétique</w:t>
      </w:r>
      <w:r w:rsidR="00B7094B" w:rsidRPr="00B7094B">
        <w:rPr>
          <w:rFonts w:ascii="Calibri" w:eastAsia="Calibri" w:hAnsi="Calibri" w:cs="Times New Roman"/>
          <w:sz w:val="24"/>
          <w:szCs w:val="24"/>
        </w:rPr>
        <w:t>s,</w:t>
      </w:r>
      <w:r w:rsidRPr="00B7094B">
        <w:rPr>
          <w:rFonts w:ascii="Calibri" w:eastAsia="Calibri" w:hAnsi="Calibri" w:cs="Times New Roman"/>
          <w:sz w:val="24"/>
          <w:szCs w:val="24"/>
        </w:rPr>
        <w:t xml:space="preserve"> 72 % des établissements les ayant demandé</w:t>
      </w:r>
      <w:r w:rsidR="00B7094B" w:rsidRPr="00B7094B">
        <w:rPr>
          <w:rFonts w:ascii="Calibri" w:eastAsia="Calibri" w:hAnsi="Calibri" w:cs="Times New Roman"/>
          <w:sz w:val="24"/>
          <w:szCs w:val="24"/>
        </w:rPr>
        <w:t>e</w:t>
      </w:r>
      <w:r w:rsidRPr="00B7094B">
        <w:rPr>
          <w:rFonts w:ascii="Calibri" w:eastAsia="Calibri" w:hAnsi="Calibri" w:cs="Times New Roman"/>
          <w:sz w:val="24"/>
          <w:szCs w:val="24"/>
        </w:rPr>
        <w:t>s</w:t>
      </w:r>
      <w:r w:rsidR="00B7094B" w:rsidRPr="00B7094B">
        <w:rPr>
          <w:rFonts w:ascii="Calibri" w:eastAsia="Calibri" w:hAnsi="Calibri" w:cs="Times New Roman"/>
          <w:sz w:val="24"/>
          <w:szCs w:val="24"/>
        </w:rPr>
        <w:t xml:space="preserve"> attendent leur versement. </w:t>
      </w:r>
    </w:p>
    <w:p w14:paraId="24F6E1F2" w14:textId="74F9EBD1" w:rsidR="00B7094B" w:rsidRDefault="00FA2166" w:rsidP="00FA7A9E">
      <w:pPr>
        <w:spacing w:line="256" w:lineRule="auto"/>
        <w:jc w:val="both"/>
        <w:rPr>
          <w:rFonts w:ascii="Calibri" w:eastAsia="Calibri" w:hAnsi="Calibri" w:cs="Times New Roman"/>
          <w:sz w:val="24"/>
          <w:szCs w:val="24"/>
        </w:rPr>
      </w:pPr>
      <w:r w:rsidRPr="00B7094B">
        <w:rPr>
          <w:rFonts w:ascii="Calibri" w:eastAsia="Calibri" w:hAnsi="Calibri" w:cs="Times New Roman"/>
          <w:sz w:val="24"/>
          <w:szCs w:val="24"/>
        </w:rPr>
        <w:t>De quoi mettre à mal les directeurs</w:t>
      </w:r>
      <w:r w:rsidR="00B7094B">
        <w:rPr>
          <w:rFonts w:ascii="Calibri" w:eastAsia="Calibri" w:hAnsi="Calibri" w:cs="Times New Roman"/>
          <w:sz w:val="24"/>
          <w:szCs w:val="24"/>
        </w:rPr>
        <w:t> :</w:t>
      </w:r>
    </w:p>
    <w:p w14:paraId="3CB516BA" w14:textId="2C22E710" w:rsidR="00FA2166" w:rsidRPr="00FA7A9E" w:rsidRDefault="00FA2166" w:rsidP="00FA7A9E">
      <w:pPr>
        <w:pStyle w:val="Paragraphedeliste"/>
        <w:numPr>
          <w:ilvl w:val="0"/>
          <w:numId w:val="19"/>
        </w:numPr>
        <w:spacing w:line="256" w:lineRule="auto"/>
        <w:jc w:val="both"/>
        <w:rPr>
          <w:rFonts w:ascii="Calibri" w:eastAsia="Calibri" w:hAnsi="Calibri" w:cs="Times New Roman"/>
          <w:sz w:val="24"/>
          <w:szCs w:val="24"/>
        </w:rPr>
      </w:pPr>
      <w:r w:rsidRPr="00FA7A9E">
        <w:rPr>
          <w:rFonts w:ascii="Calibri" w:eastAsia="Calibri" w:hAnsi="Calibri" w:cs="Times New Roman"/>
          <w:b/>
          <w:bCs/>
          <w:sz w:val="24"/>
          <w:szCs w:val="24"/>
        </w:rPr>
        <w:t>50 %</w:t>
      </w:r>
      <w:r w:rsidRPr="00FA7A9E">
        <w:rPr>
          <w:rFonts w:ascii="Calibri" w:eastAsia="Calibri" w:hAnsi="Calibri" w:cs="Times New Roman"/>
          <w:sz w:val="24"/>
          <w:szCs w:val="24"/>
        </w:rPr>
        <w:t> envisagent de quitter leur poste à court ou moyen terme</w:t>
      </w:r>
      <w:r w:rsidR="00B7094B" w:rsidRPr="00FA7A9E">
        <w:rPr>
          <w:rFonts w:ascii="Calibri" w:eastAsia="Calibri" w:hAnsi="Calibri" w:cs="Times New Roman"/>
          <w:sz w:val="24"/>
          <w:szCs w:val="24"/>
        </w:rPr>
        <w:t xml:space="preserve"> (i</w:t>
      </w:r>
      <w:r w:rsidRPr="00FA7A9E">
        <w:rPr>
          <w:rFonts w:ascii="Calibri" w:eastAsia="Calibri" w:hAnsi="Calibri" w:cs="Times New Roman"/>
          <w:sz w:val="24"/>
          <w:szCs w:val="24"/>
        </w:rPr>
        <w:t xml:space="preserve">ls étaient 43 % </w:t>
      </w:r>
      <w:r w:rsidR="0038127F" w:rsidRPr="00FA7A9E">
        <w:rPr>
          <w:rFonts w:ascii="Calibri" w:eastAsia="Calibri" w:hAnsi="Calibri" w:cs="Times New Roman"/>
          <w:sz w:val="24"/>
          <w:szCs w:val="24"/>
        </w:rPr>
        <w:t>l’année d’avant</w:t>
      </w:r>
      <w:r w:rsidR="00366DB4" w:rsidRPr="00FA7A9E">
        <w:rPr>
          <w:rFonts w:ascii="Calibri" w:eastAsia="Calibri" w:hAnsi="Calibri" w:cs="Times New Roman"/>
          <w:sz w:val="24"/>
          <w:szCs w:val="24"/>
        </w:rPr>
        <w:t>, ce qui était déjà un marqueur alertant</w:t>
      </w:r>
      <w:r w:rsidR="00B7094B" w:rsidRPr="00FA7A9E">
        <w:rPr>
          <w:rFonts w:ascii="Calibri" w:eastAsia="Calibri" w:hAnsi="Calibri" w:cs="Times New Roman"/>
          <w:sz w:val="24"/>
          <w:szCs w:val="24"/>
        </w:rPr>
        <w:t>).</w:t>
      </w:r>
    </w:p>
    <w:p w14:paraId="0A35BAC9" w14:textId="404C381B"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Pour enrayer cette dégradation du secteur du grand âge, nous nous proposons d’agir</w:t>
      </w:r>
      <w:r w:rsidR="0038127F">
        <w:rPr>
          <w:rFonts w:ascii="Calibri" w:eastAsia="Calibri" w:hAnsi="Calibri" w:cs="Times New Roman"/>
          <w:sz w:val="24"/>
          <w:szCs w:val="24"/>
        </w:rPr>
        <w:t xml:space="preserve"> sur la qualité de vie au travail dans un objectif de prévention.</w:t>
      </w:r>
    </w:p>
    <w:p w14:paraId="7711642F" w14:textId="19FB917A" w:rsidR="00DE409B" w:rsidRDefault="00DE409B" w:rsidP="00FA2166">
      <w:pPr>
        <w:spacing w:line="256" w:lineRule="auto"/>
        <w:jc w:val="both"/>
        <w:rPr>
          <w:rFonts w:ascii="Calibri" w:eastAsia="Calibri" w:hAnsi="Calibri" w:cs="Times New Roman"/>
          <w:b/>
          <w:bCs/>
          <w:color w:val="2F5496" w:themeColor="accent1" w:themeShade="BF"/>
          <w:sz w:val="24"/>
          <w:szCs w:val="24"/>
        </w:rPr>
      </w:pPr>
    </w:p>
    <w:p w14:paraId="6F89841C" w14:textId="04620D2B" w:rsidR="00DE409B" w:rsidRDefault="00FA2166" w:rsidP="00FA2166">
      <w:pPr>
        <w:spacing w:line="256" w:lineRule="auto"/>
        <w:jc w:val="both"/>
        <w:rPr>
          <w:rFonts w:ascii="Calibri" w:eastAsia="Calibri" w:hAnsi="Calibri" w:cs="Times New Roman"/>
          <w:sz w:val="24"/>
          <w:szCs w:val="24"/>
        </w:rPr>
      </w:pPr>
      <w:r w:rsidRPr="008A1C2A">
        <w:rPr>
          <w:rFonts w:ascii="Calibri" w:eastAsia="Calibri" w:hAnsi="Calibri" w:cs="Times New Roman"/>
          <w:b/>
          <w:bCs/>
          <w:color w:val="2F5496" w:themeColor="accent1" w:themeShade="BF"/>
          <w:sz w:val="24"/>
          <w:szCs w:val="24"/>
        </w:rPr>
        <w:t>Il est nécessaire de prendre soin des directeurs d'EHPAD et de SAD</w:t>
      </w:r>
      <w:r w:rsidRPr="008A1C2A">
        <w:rPr>
          <w:rFonts w:ascii="Calibri" w:eastAsia="Calibri" w:hAnsi="Calibri" w:cs="Times New Roman"/>
          <w:sz w:val="24"/>
          <w:szCs w:val="24"/>
        </w:rPr>
        <w:t>.</w:t>
      </w:r>
      <w:r w:rsidRPr="00FA2166">
        <w:rPr>
          <w:rFonts w:ascii="Calibri" w:eastAsia="Calibri" w:hAnsi="Calibri" w:cs="Times New Roman"/>
          <w:sz w:val="24"/>
          <w:szCs w:val="24"/>
        </w:rPr>
        <w:t xml:space="preserve"> </w:t>
      </w:r>
    </w:p>
    <w:p w14:paraId="4A4B62FF" w14:textId="5DF3DD9C"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Leur rôle est au cœur du bon fonctionnement des établissements et services, et leur épuisement professionnel</w:t>
      </w:r>
      <w:r w:rsidR="00DE409B">
        <w:rPr>
          <w:rFonts w:ascii="Calibri" w:eastAsia="Calibri" w:hAnsi="Calibri" w:cs="Times New Roman"/>
          <w:sz w:val="24"/>
          <w:szCs w:val="24"/>
        </w:rPr>
        <w:t xml:space="preserve"> </w:t>
      </w:r>
      <w:r w:rsidRPr="00FA2166">
        <w:rPr>
          <w:rFonts w:ascii="Calibri" w:eastAsia="Calibri" w:hAnsi="Calibri" w:cs="Times New Roman"/>
          <w:sz w:val="24"/>
          <w:szCs w:val="24"/>
        </w:rPr>
        <w:t xml:space="preserve">croissant menace non seulement la stabilité des équipes, mais aussi la qualité de vie de toutes </w:t>
      </w:r>
      <w:r w:rsidR="00DE409B">
        <w:rPr>
          <w:rFonts w:ascii="Calibri" w:eastAsia="Calibri" w:hAnsi="Calibri" w:cs="Times New Roman"/>
          <w:sz w:val="24"/>
          <w:szCs w:val="24"/>
        </w:rPr>
        <w:t xml:space="preserve"> </w:t>
      </w:r>
      <w:r w:rsidRPr="00FA2166">
        <w:rPr>
          <w:rFonts w:ascii="Calibri" w:eastAsia="Calibri" w:hAnsi="Calibri" w:cs="Times New Roman"/>
          <w:sz w:val="24"/>
          <w:szCs w:val="24"/>
        </w:rPr>
        <w:t>les personnes accompagnées.</w:t>
      </w:r>
      <w:r w:rsidR="00DE409B" w:rsidRPr="00DE409B">
        <w:rPr>
          <w:noProof/>
        </w:rPr>
        <w:t xml:space="preserve"> </w:t>
      </w:r>
    </w:p>
    <w:p w14:paraId="4921B065" w14:textId="7AC69AD6" w:rsidR="00FA2166" w:rsidRDefault="00FA2166" w:rsidP="00FA2166">
      <w:pPr>
        <w:spacing w:line="256" w:lineRule="auto"/>
        <w:jc w:val="both"/>
        <w:rPr>
          <w:rFonts w:ascii="Calibri" w:eastAsia="Calibri" w:hAnsi="Calibri" w:cs="Times New Roman"/>
          <w:b/>
          <w:bCs/>
        </w:rPr>
      </w:pPr>
    </w:p>
    <w:p w14:paraId="38A0FCAC" w14:textId="77777777" w:rsidR="00C93AFA" w:rsidRDefault="00C93AFA" w:rsidP="00FA2166">
      <w:pPr>
        <w:spacing w:line="256" w:lineRule="auto"/>
        <w:jc w:val="both"/>
        <w:rPr>
          <w:rFonts w:ascii="Calibri" w:eastAsia="Calibri" w:hAnsi="Calibri" w:cs="Times New Roman"/>
          <w:b/>
          <w:bCs/>
        </w:rPr>
      </w:pPr>
    </w:p>
    <w:p w14:paraId="0A527C21" w14:textId="77777777" w:rsidR="006F1406" w:rsidRDefault="006F1406" w:rsidP="00FA2166">
      <w:pPr>
        <w:spacing w:line="256" w:lineRule="auto"/>
        <w:jc w:val="both"/>
        <w:rPr>
          <w:rFonts w:ascii="Calibri" w:eastAsia="Calibri" w:hAnsi="Calibri" w:cs="Times New Roman"/>
          <w:b/>
          <w:bCs/>
        </w:rPr>
      </w:pPr>
    </w:p>
    <w:p w14:paraId="12F6182C" w14:textId="77777777" w:rsidR="006F1406" w:rsidRDefault="006F1406" w:rsidP="00FA2166">
      <w:pPr>
        <w:spacing w:line="256" w:lineRule="auto"/>
        <w:jc w:val="both"/>
        <w:rPr>
          <w:rFonts w:ascii="Calibri" w:eastAsia="Calibri" w:hAnsi="Calibri" w:cs="Times New Roman"/>
          <w:b/>
          <w:bCs/>
        </w:rPr>
      </w:pPr>
    </w:p>
    <w:p w14:paraId="4C44543C" w14:textId="77777777" w:rsidR="006F1406" w:rsidRDefault="006F1406" w:rsidP="00FA2166">
      <w:pPr>
        <w:spacing w:line="256" w:lineRule="auto"/>
        <w:jc w:val="both"/>
        <w:rPr>
          <w:rFonts w:ascii="Calibri" w:eastAsia="Calibri" w:hAnsi="Calibri" w:cs="Times New Roman"/>
          <w:b/>
          <w:bCs/>
        </w:rPr>
      </w:pPr>
    </w:p>
    <w:p w14:paraId="2DB70443" w14:textId="77777777" w:rsidR="006F1406" w:rsidRPr="00FA2166" w:rsidRDefault="006F1406" w:rsidP="00FA2166">
      <w:pPr>
        <w:spacing w:line="256" w:lineRule="auto"/>
        <w:jc w:val="both"/>
        <w:rPr>
          <w:rFonts w:ascii="Calibri" w:eastAsia="Calibri" w:hAnsi="Calibri" w:cs="Times New Roman"/>
          <w:b/>
          <w:bCs/>
        </w:rPr>
      </w:pPr>
    </w:p>
    <w:p w14:paraId="2C78F1C7" w14:textId="77777777" w:rsidR="00FA2166" w:rsidRPr="00FA2166" w:rsidRDefault="00FA2166" w:rsidP="00FA2166">
      <w:pPr>
        <w:spacing w:line="256" w:lineRule="auto"/>
        <w:jc w:val="both"/>
        <w:rPr>
          <w:rFonts w:ascii="Calibri" w:eastAsia="Calibri" w:hAnsi="Calibri" w:cs="Times New Roman"/>
          <w:b/>
          <w:bCs/>
          <w:sz w:val="24"/>
          <w:szCs w:val="24"/>
        </w:rPr>
      </w:pPr>
      <w:r w:rsidRPr="00FA2166">
        <w:rPr>
          <w:rFonts w:ascii="Calibri" w:eastAsia="Calibri" w:hAnsi="Calibri" w:cs="Times New Roman"/>
          <w:b/>
          <w:bCs/>
          <w:sz w:val="24"/>
          <w:szCs w:val="24"/>
        </w:rPr>
        <w:lastRenderedPageBreak/>
        <w:t>1. Un métier sous pression et en quête de reconnaissance</w:t>
      </w:r>
    </w:p>
    <w:p w14:paraId="36E02607" w14:textId="77777777"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Les directeurs d'EHPAD sont confrontés à des défis multiples :</w:t>
      </w:r>
    </w:p>
    <w:p w14:paraId="501FA000" w14:textId="77777777" w:rsidR="00FA2166" w:rsidRPr="00FA2166" w:rsidRDefault="00FA2166" w:rsidP="00FA2166">
      <w:pPr>
        <w:numPr>
          <w:ilvl w:val="0"/>
          <w:numId w:val="12"/>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Manque de moyens financiers et humains</w:t>
      </w:r>
      <w:r w:rsidRPr="00FA2166">
        <w:rPr>
          <w:rFonts w:ascii="Calibri" w:eastAsia="Calibri" w:hAnsi="Calibri" w:cs="Times New Roman"/>
          <w:sz w:val="24"/>
          <w:szCs w:val="24"/>
        </w:rPr>
        <w:t xml:space="preserve"> : La pénurie de personnel soignant rejaillit directement sur eux, augmentant la charge de travail et la pression quotidienne.</w:t>
      </w:r>
    </w:p>
    <w:p w14:paraId="684A0873" w14:textId="77777777" w:rsidR="00FA2166" w:rsidRPr="00FA2166" w:rsidRDefault="00FA2166" w:rsidP="00FA2166">
      <w:pPr>
        <w:numPr>
          <w:ilvl w:val="0"/>
          <w:numId w:val="12"/>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Injonctions paradoxales</w:t>
      </w:r>
      <w:r w:rsidRPr="00FA2166">
        <w:rPr>
          <w:rFonts w:ascii="Calibri" w:eastAsia="Calibri" w:hAnsi="Calibri" w:cs="Times New Roman"/>
          <w:sz w:val="24"/>
          <w:szCs w:val="24"/>
        </w:rPr>
        <w:t xml:space="preserve"> : Entre les exigences de gestion administrative, la nécessité de maintenir des standards de soins élevés et la gestion des équipes, ils doivent jongler avec des attentes parfois contradictoires.</w:t>
      </w:r>
    </w:p>
    <w:p w14:paraId="7B33058E" w14:textId="77777777" w:rsidR="00FA2166" w:rsidRPr="00FA2166" w:rsidRDefault="00FA2166" w:rsidP="00FA2166">
      <w:pPr>
        <w:numPr>
          <w:ilvl w:val="0"/>
          <w:numId w:val="12"/>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Responsabilités croissantes</w:t>
      </w:r>
      <w:r w:rsidRPr="00FA2166">
        <w:rPr>
          <w:rFonts w:ascii="Calibri" w:eastAsia="Calibri" w:hAnsi="Calibri" w:cs="Times New Roman"/>
          <w:sz w:val="24"/>
          <w:szCs w:val="24"/>
        </w:rPr>
        <w:t xml:space="preserve"> : Leur rôle ne cesse de s'élargir, sans que les ressources nécessaires ne suivent.</w:t>
      </w:r>
    </w:p>
    <w:p w14:paraId="6F691A5C" w14:textId="3CC9243A"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 xml:space="preserve">Résultat : </w:t>
      </w:r>
      <w:r w:rsidRPr="00FA2166">
        <w:rPr>
          <w:rFonts w:ascii="Calibri" w:eastAsia="Calibri" w:hAnsi="Calibri" w:cs="Times New Roman"/>
          <w:b/>
          <w:bCs/>
          <w:sz w:val="24"/>
          <w:szCs w:val="24"/>
        </w:rPr>
        <w:t>50 % des directeurs envisagent de quitter leur poste à court ou moyen terme</w:t>
      </w:r>
      <w:r w:rsidRPr="00FA2166">
        <w:rPr>
          <w:rFonts w:ascii="Calibri" w:eastAsia="Calibri" w:hAnsi="Calibri" w:cs="Times New Roman"/>
          <w:sz w:val="24"/>
          <w:szCs w:val="24"/>
        </w:rPr>
        <w:t xml:space="preserve">, selon l'enquête de la FNADEPA (octobre 2023). C'est un signal d'alarme fort, qui témoigne d'un </w:t>
      </w:r>
      <w:r w:rsidRPr="00FA2166">
        <w:rPr>
          <w:rFonts w:ascii="Calibri" w:eastAsia="Calibri" w:hAnsi="Calibri" w:cs="Times New Roman"/>
          <w:b/>
          <w:bCs/>
          <w:sz w:val="24"/>
          <w:szCs w:val="24"/>
        </w:rPr>
        <w:t>risque de crise de leadership</w:t>
      </w:r>
      <w:r w:rsidRPr="00FA2166">
        <w:rPr>
          <w:rFonts w:ascii="Calibri" w:eastAsia="Calibri" w:hAnsi="Calibri" w:cs="Times New Roman"/>
          <w:sz w:val="24"/>
          <w:szCs w:val="24"/>
        </w:rPr>
        <w:t xml:space="preserve"> dans les EHPAD</w:t>
      </w:r>
      <w:r w:rsidR="00C93AFA">
        <w:rPr>
          <w:rFonts w:ascii="Calibri" w:eastAsia="Calibri" w:hAnsi="Calibri" w:cs="Times New Roman"/>
          <w:sz w:val="24"/>
          <w:szCs w:val="24"/>
        </w:rPr>
        <w:t>.</w:t>
      </w:r>
    </w:p>
    <w:p w14:paraId="2E252C57" w14:textId="77777777" w:rsidR="00FA2166" w:rsidRPr="00FA2166" w:rsidRDefault="00FA2166" w:rsidP="00FA2166">
      <w:pPr>
        <w:spacing w:line="256" w:lineRule="auto"/>
        <w:jc w:val="both"/>
        <w:rPr>
          <w:rFonts w:ascii="Calibri" w:eastAsia="Calibri" w:hAnsi="Calibri" w:cs="Times New Roman"/>
          <w:b/>
          <w:bCs/>
        </w:rPr>
      </w:pPr>
    </w:p>
    <w:p w14:paraId="6322D541" w14:textId="77777777" w:rsidR="00FA2166" w:rsidRPr="00FA2166" w:rsidRDefault="00FA2166" w:rsidP="00FA2166">
      <w:pPr>
        <w:spacing w:line="256" w:lineRule="auto"/>
        <w:jc w:val="both"/>
        <w:rPr>
          <w:rFonts w:ascii="Calibri" w:eastAsia="Calibri" w:hAnsi="Calibri" w:cs="Times New Roman"/>
          <w:b/>
          <w:bCs/>
          <w:sz w:val="24"/>
          <w:szCs w:val="24"/>
        </w:rPr>
      </w:pPr>
      <w:r w:rsidRPr="00FA2166">
        <w:rPr>
          <w:rFonts w:ascii="Calibri" w:eastAsia="Calibri" w:hAnsi="Calibri" w:cs="Times New Roman"/>
          <w:b/>
          <w:bCs/>
          <w:sz w:val="24"/>
          <w:szCs w:val="24"/>
        </w:rPr>
        <w:t>2. Pourquoi faut-il des formations spécifiques pour les directeurs ?</w:t>
      </w:r>
    </w:p>
    <w:p w14:paraId="4A5BFBAD" w14:textId="7AEA2698"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Le directeur est le pivot de la cohésion sociale</w:t>
      </w:r>
      <w:r w:rsidRPr="00FA2166">
        <w:rPr>
          <w:rFonts w:ascii="Calibri" w:eastAsia="Calibri" w:hAnsi="Calibri" w:cs="Times New Roman"/>
          <w:sz w:val="24"/>
          <w:szCs w:val="24"/>
        </w:rPr>
        <w:t xml:space="preserve"> au sein de l’établissement. Comme le souligne Rémi Boyer (Clariane), ce sont eux qui garantissent la stabilité des équipes et la qualité des soins. Leur épuisement ou leur départ entraîne</w:t>
      </w:r>
      <w:r w:rsidR="0043123F">
        <w:rPr>
          <w:rFonts w:ascii="Calibri" w:eastAsia="Calibri" w:hAnsi="Calibri" w:cs="Times New Roman"/>
          <w:sz w:val="24"/>
          <w:szCs w:val="24"/>
        </w:rPr>
        <w:t>nt</w:t>
      </w:r>
      <w:r w:rsidRPr="00FA2166">
        <w:rPr>
          <w:rFonts w:ascii="Calibri" w:eastAsia="Calibri" w:hAnsi="Calibri" w:cs="Times New Roman"/>
          <w:sz w:val="24"/>
          <w:szCs w:val="24"/>
        </w:rPr>
        <w:t xml:space="preserve"> une perte de repères pour le personnel et impacte</w:t>
      </w:r>
      <w:r w:rsidR="0043123F">
        <w:rPr>
          <w:rFonts w:ascii="Calibri" w:eastAsia="Calibri" w:hAnsi="Calibri" w:cs="Times New Roman"/>
          <w:sz w:val="24"/>
          <w:szCs w:val="24"/>
        </w:rPr>
        <w:t>nt</w:t>
      </w:r>
      <w:r w:rsidRPr="00FA2166">
        <w:rPr>
          <w:rFonts w:ascii="Calibri" w:eastAsia="Calibri" w:hAnsi="Calibri" w:cs="Times New Roman"/>
          <w:sz w:val="24"/>
          <w:szCs w:val="24"/>
        </w:rPr>
        <w:t xml:space="preserve"> directement l’ambiance de travail, et par extension, la qualité de vie des résidents.</w:t>
      </w:r>
    </w:p>
    <w:p w14:paraId="46D80D40" w14:textId="77777777" w:rsidR="00FA2166" w:rsidRPr="00FA2166" w:rsidRDefault="00FA2166" w:rsidP="00FA2166">
      <w:pPr>
        <w:spacing w:line="256" w:lineRule="auto"/>
        <w:jc w:val="both"/>
        <w:rPr>
          <w:rFonts w:ascii="Calibri" w:eastAsia="Calibri" w:hAnsi="Calibri" w:cs="Times New Roman"/>
          <w:b/>
          <w:bCs/>
          <w:sz w:val="24"/>
          <w:szCs w:val="24"/>
        </w:rPr>
      </w:pPr>
    </w:p>
    <w:p w14:paraId="1BE4FE45" w14:textId="0B7F95B2" w:rsidR="00FA2166" w:rsidRPr="00FA2166" w:rsidRDefault="00FA2166" w:rsidP="00FA2166">
      <w:pPr>
        <w:spacing w:line="256" w:lineRule="auto"/>
        <w:jc w:val="both"/>
        <w:rPr>
          <w:rFonts w:ascii="Calibri" w:eastAsia="Calibri" w:hAnsi="Calibri" w:cs="Times New Roman"/>
          <w:b/>
          <w:bCs/>
          <w:sz w:val="24"/>
          <w:szCs w:val="24"/>
        </w:rPr>
      </w:pPr>
      <w:r w:rsidRPr="00FA2166">
        <w:rPr>
          <w:rFonts w:ascii="Calibri" w:eastAsia="Calibri" w:hAnsi="Calibri" w:cs="Times New Roman"/>
          <w:b/>
          <w:bCs/>
          <w:sz w:val="24"/>
          <w:szCs w:val="24"/>
        </w:rPr>
        <w:t>3. Vers un management humaniste et durable</w:t>
      </w:r>
    </w:p>
    <w:p w14:paraId="3AFB655F" w14:textId="77777777"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 xml:space="preserve">Comme le dit Johan Girard (Conseil départemental de l'Eure), il est urgent de </w:t>
      </w:r>
      <w:r w:rsidRPr="00FA2166">
        <w:rPr>
          <w:rFonts w:ascii="Calibri" w:eastAsia="Calibri" w:hAnsi="Calibri" w:cs="Times New Roman"/>
          <w:b/>
          <w:bCs/>
          <w:sz w:val="24"/>
          <w:szCs w:val="24"/>
        </w:rPr>
        <w:t>libérer le management des contraintes traditionnelles</w:t>
      </w:r>
      <w:r w:rsidRPr="00FA2166">
        <w:rPr>
          <w:rFonts w:ascii="Calibri" w:eastAsia="Calibri" w:hAnsi="Calibri" w:cs="Times New Roman"/>
          <w:sz w:val="24"/>
          <w:szCs w:val="24"/>
        </w:rPr>
        <w:t xml:space="preserve"> pour favoriser des initiatives innovantes. Cela passe par :</w:t>
      </w:r>
    </w:p>
    <w:p w14:paraId="596CD237" w14:textId="7458089F" w:rsidR="00FA2166" w:rsidRPr="00FA2166" w:rsidRDefault="00FA2166" w:rsidP="00FA2166">
      <w:pPr>
        <w:numPr>
          <w:ilvl w:val="0"/>
          <w:numId w:val="13"/>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Un accompagnement spécifique des directeurs</w:t>
      </w:r>
      <w:r w:rsidRPr="00FA2166">
        <w:rPr>
          <w:rFonts w:ascii="Calibri" w:eastAsia="Calibri" w:hAnsi="Calibri" w:cs="Times New Roman"/>
          <w:sz w:val="24"/>
          <w:szCs w:val="24"/>
        </w:rPr>
        <w:t>, qui inclut la gestion des paradoxes ent</w:t>
      </w:r>
      <w:r w:rsidR="002E49DD">
        <w:rPr>
          <w:rFonts w:ascii="Calibri" w:eastAsia="Calibri" w:hAnsi="Calibri" w:cs="Times New Roman"/>
          <w:sz w:val="24"/>
          <w:szCs w:val="24"/>
        </w:rPr>
        <w:t>e libertés, sécurité et responsabilités</w:t>
      </w:r>
      <w:r w:rsidRPr="00FA2166">
        <w:rPr>
          <w:rFonts w:ascii="Calibri" w:eastAsia="Calibri" w:hAnsi="Calibri" w:cs="Times New Roman"/>
          <w:sz w:val="24"/>
          <w:szCs w:val="24"/>
        </w:rPr>
        <w:t>.</w:t>
      </w:r>
    </w:p>
    <w:p w14:paraId="3EC9669E" w14:textId="77777777" w:rsidR="00FA2166" w:rsidRPr="00FA2166" w:rsidRDefault="00FA2166" w:rsidP="00FA2166">
      <w:pPr>
        <w:numPr>
          <w:ilvl w:val="0"/>
          <w:numId w:val="13"/>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Des espaces d'échange entre pairs</w:t>
      </w:r>
      <w:r w:rsidRPr="00FA2166">
        <w:rPr>
          <w:rFonts w:ascii="Calibri" w:eastAsia="Calibri" w:hAnsi="Calibri" w:cs="Times New Roman"/>
          <w:sz w:val="24"/>
          <w:szCs w:val="24"/>
        </w:rPr>
        <w:t xml:space="preserve"> pour rompre l'isolement des directeurs, partager des bonnes pratiques et trouver des solutions communes.</w:t>
      </w:r>
    </w:p>
    <w:p w14:paraId="4F727EAF" w14:textId="77777777" w:rsidR="00FA2166" w:rsidRPr="00FA2166" w:rsidRDefault="00FA2166" w:rsidP="00FA2166">
      <w:pPr>
        <w:numPr>
          <w:ilvl w:val="0"/>
          <w:numId w:val="13"/>
        </w:num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Un recentrage sur l’humain</w:t>
      </w:r>
      <w:r w:rsidRPr="00FA2166">
        <w:rPr>
          <w:rFonts w:ascii="Calibri" w:eastAsia="Calibri" w:hAnsi="Calibri" w:cs="Times New Roman"/>
          <w:sz w:val="24"/>
          <w:szCs w:val="24"/>
        </w:rPr>
        <w:t>, où les directeurs sont eux-mêmes considérés comme des professionnels à soutenir et non uniquement des gestionnaires de crise.</w:t>
      </w:r>
    </w:p>
    <w:p w14:paraId="7672DDC2" w14:textId="77777777" w:rsidR="00FA2166" w:rsidRPr="00FA2166" w:rsidRDefault="00FA2166" w:rsidP="00FA2166">
      <w:pPr>
        <w:spacing w:line="256" w:lineRule="auto"/>
        <w:jc w:val="both"/>
        <w:rPr>
          <w:rFonts w:ascii="Calibri" w:eastAsia="Calibri" w:hAnsi="Calibri" w:cs="Times New Roman"/>
          <w:b/>
          <w:bCs/>
        </w:rPr>
      </w:pPr>
    </w:p>
    <w:p w14:paraId="2FB241AE" w14:textId="77777777" w:rsidR="00FA2166" w:rsidRPr="00FA2166" w:rsidRDefault="00FA2166" w:rsidP="00FA2166">
      <w:pPr>
        <w:spacing w:line="256" w:lineRule="auto"/>
        <w:jc w:val="both"/>
        <w:rPr>
          <w:rFonts w:ascii="Calibri" w:eastAsia="Calibri" w:hAnsi="Calibri" w:cs="Times New Roman"/>
          <w:b/>
          <w:bCs/>
          <w:sz w:val="24"/>
          <w:szCs w:val="24"/>
        </w:rPr>
      </w:pPr>
      <w:r w:rsidRPr="00FA2166">
        <w:rPr>
          <w:rFonts w:ascii="Calibri" w:eastAsia="Calibri" w:hAnsi="Calibri" w:cs="Times New Roman"/>
          <w:b/>
          <w:bCs/>
          <w:sz w:val="24"/>
          <w:szCs w:val="24"/>
        </w:rPr>
        <w:t>Conclusion : L'urgence d'agir pour les cadres dirigeants d'EHPAD et de SAD</w:t>
      </w:r>
    </w:p>
    <w:p w14:paraId="648E80C2" w14:textId="77777777" w:rsidR="00FA2166" w:rsidRPr="00FA2166" w:rsidRDefault="00FA2166" w:rsidP="00FA2166">
      <w:pPr>
        <w:spacing w:line="256" w:lineRule="auto"/>
        <w:jc w:val="both"/>
        <w:rPr>
          <w:rFonts w:ascii="Calibri" w:eastAsia="Calibri" w:hAnsi="Calibri" w:cs="Times New Roman"/>
          <w:b/>
          <w:bCs/>
          <w:sz w:val="24"/>
          <w:szCs w:val="24"/>
        </w:rPr>
      </w:pPr>
    </w:p>
    <w:p w14:paraId="2ADEF28E" w14:textId="77777777" w:rsidR="00DE409B" w:rsidRDefault="00DE409B" w:rsidP="00FA2166">
      <w:pPr>
        <w:spacing w:line="256" w:lineRule="auto"/>
        <w:jc w:val="both"/>
        <w:rPr>
          <w:rFonts w:ascii="Calibri" w:eastAsia="Calibri" w:hAnsi="Calibri" w:cs="Times New Roman"/>
          <w:sz w:val="24"/>
          <w:szCs w:val="24"/>
        </w:rPr>
      </w:pPr>
    </w:p>
    <w:p w14:paraId="1FC9AB43" w14:textId="77777777" w:rsidR="00E03B5D" w:rsidRDefault="00E03B5D" w:rsidP="00FA2166">
      <w:pPr>
        <w:spacing w:line="256" w:lineRule="auto"/>
        <w:jc w:val="both"/>
        <w:rPr>
          <w:rFonts w:ascii="Calibri" w:eastAsia="Calibri" w:hAnsi="Calibri" w:cs="Times New Roman"/>
          <w:sz w:val="24"/>
          <w:szCs w:val="24"/>
        </w:rPr>
      </w:pPr>
    </w:p>
    <w:p w14:paraId="49EE766E" w14:textId="091CA47D"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sz w:val="24"/>
          <w:szCs w:val="24"/>
        </w:rPr>
        <w:t xml:space="preserve">Former et soutenir les cadres dirigeants, c’est </w:t>
      </w:r>
      <w:r w:rsidRPr="00FA2166">
        <w:rPr>
          <w:rFonts w:ascii="Calibri" w:eastAsia="Calibri" w:hAnsi="Calibri" w:cs="Times New Roman"/>
          <w:b/>
          <w:bCs/>
          <w:sz w:val="24"/>
          <w:szCs w:val="24"/>
        </w:rPr>
        <w:t>investir dans la qualité de vie des personnes accompagnées et la stabilité des équipes</w:t>
      </w:r>
      <w:r w:rsidRPr="00FA2166">
        <w:rPr>
          <w:rFonts w:ascii="Calibri" w:eastAsia="Calibri" w:hAnsi="Calibri" w:cs="Times New Roman"/>
          <w:sz w:val="24"/>
          <w:szCs w:val="24"/>
        </w:rPr>
        <w:t xml:space="preserve">. Des formations spécifiques, axées sur le « accompagner autrement » sont des leviers essentiels pour prévenir l’épuisement de ces professionnels et redonner du sens à leur mission par de l'innovation managériale. </w:t>
      </w:r>
    </w:p>
    <w:p w14:paraId="5C423FA3" w14:textId="0CBCACE0" w:rsidR="00FA2166" w:rsidRPr="00FA2166" w:rsidRDefault="00FA2166" w:rsidP="00FA2166">
      <w:pPr>
        <w:spacing w:line="256" w:lineRule="auto"/>
        <w:jc w:val="both"/>
        <w:rPr>
          <w:rFonts w:ascii="Calibri" w:eastAsia="Calibri" w:hAnsi="Calibri" w:cs="Times New Roman"/>
          <w:sz w:val="24"/>
          <w:szCs w:val="24"/>
        </w:rPr>
      </w:pPr>
      <w:r w:rsidRPr="00FA2166">
        <w:rPr>
          <w:rFonts w:ascii="Calibri" w:eastAsia="Calibri" w:hAnsi="Calibri" w:cs="Times New Roman"/>
          <w:b/>
          <w:bCs/>
          <w:sz w:val="24"/>
          <w:szCs w:val="24"/>
        </w:rPr>
        <w:t>Comment ?</w:t>
      </w:r>
      <w:r w:rsidRPr="00FA2166">
        <w:rPr>
          <w:rFonts w:ascii="Calibri" w:eastAsia="Calibri" w:hAnsi="Calibri" w:cs="Times New Roman"/>
          <w:sz w:val="24"/>
          <w:szCs w:val="24"/>
        </w:rPr>
        <w:t xml:space="preserve"> Prioritairement, en mettant l’accent sur des formation</w:t>
      </w:r>
      <w:r w:rsidR="00DD36F6">
        <w:rPr>
          <w:rFonts w:ascii="Calibri" w:eastAsia="Calibri" w:hAnsi="Calibri" w:cs="Times New Roman"/>
          <w:sz w:val="24"/>
          <w:szCs w:val="24"/>
        </w:rPr>
        <w:t>s</w:t>
      </w:r>
      <w:r w:rsidRPr="00FA2166">
        <w:rPr>
          <w:rFonts w:ascii="Calibri" w:eastAsia="Calibri" w:hAnsi="Calibri" w:cs="Times New Roman"/>
          <w:sz w:val="24"/>
          <w:szCs w:val="24"/>
        </w:rPr>
        <w:t xml:space="preserve"> Inter-EHPAD-SAD «</w:t>
      </w:r>
      <w:r w:rsidRPr="00DD36F6">
        <w:rPr>
          <w:rFonts w:ascii="Calibri" w:eastAsia="Calibri" w:hAnsi="Calibri" w:cs="Times New Roman"/>
          <w:i/>
          <w:iCs/>
          <w:sz w:val="24"/>
          <w:szCs w:val="24"/>
        </w:rPr>
        <w:t> </w:t>
      </w:r>
      <w:r w:rsidR="00DD36F6" w:rsidRPr="00DD36F6">
        <w:rPr>
          <w:rFonts w:ascii="Calibri" w:eastAsia="Calibri" w:hAnsi="Calibri" w:cs="Times New Roman"/>
          <w:i/>
          <w:iCs/>
          <w:sz w:val="24"/>
          <w:szCs w:val="24"/>
        </w:rPr>
        <w:t>V</w:t>
      </w:r>
      <w:r w:rsidRPr="00DD36F6">
        <w:rPr>
          <w:rFonts w:ascii="Calibri" w:eastAsia="Calibri" w:hAnsi="Calibri" w:cs="Times New Roman"/>
          <w:i/>
          <w:iCs/>
          <w:sz w:val="24"/>
          <w:szCs w:val="24"/>
        </w:rPr>
        <w:t>ous n’êtes pas seuls et les solutions sont multiples</w:t>
      </w:r>
      <w:r w:rsidRPr="00FA2166">
        <w:rPr>
          <w:rFonts w:ascii="Calibri" w:eastAsia="Calibri" w:hAnsi="Calibri" w:cs="Times New Roman"/>
          <w:sz w:val="24"/>
          <w:szCs w:val="24"/>
        </w:rPr>
        <w:t> ». Deuxièmement, en faisant de ces journées des temps de convivialité qui font du bien et enfin, pour finir, en proposant des innovations managériales qui font sens pour les directeurs, les salariés et les habita</w:t>
      </w:r>
      <w:r w:rsidR="00DD36F6">
        <w:rPr>
          <w:rFonts w:ascii="Calibri" w:eastAsia="Calibri" w:hAnsi="Calibri" w:cs="Times New Roman"/>
          <w:sz w:val="24"/>
          <w:szCs w:val="24"/>
        </w:rPr>
        <w:t>n</w:t>
      </w:r>
      <w:r w:rsidRPr="00FA2166">
        <w:rPr>
          <w:rFonts w:ascii="Calibri" w:eastAsia="Calibri" w:hAnsi="Calibri" w:cs="Times New Roman"/>
          <w:sz w:val="24"/>
          <w:szCs w:val="24"/>
        </w:rPr>
        <w:t xml:space="preserve">ts sur chaque territoire. </w:t>
      </w:r>
    </w:p>
    <w:p w14:paraId="74903CB5" w14:textId="77777777" w:rsidR="00FA2166" w:rsidRPr="00FA2166" w:rsidRDefault="00FA2166" w:rsidP="00FA2166">
      <w:pPr>
        <w:spacing w:line="256" w:lineRule="auto"/>
        <w:jc w:val="both"/>
        <w:rPr>
          <w:rFonts w:ascii="Calibri" w:eastAsia="Calibri" w:hAnsi="Calibri" w:cs="Times New Roman"/>
          <w:sz w:val="24"/>
          <w:szCs w:val="24"/>
        </w:rPr>
      </w:pPr>
    </w:p>
    <w:p w14:paraId="3300E6B8" w14:textId="6781ED55" w:rsidR="00FA2166" w:rsidRDefault="00FA2166" w:rsidP="006F1406">
      <w:pPr>
        <w:spacing w:line="256" w:lineRule="auto"/>
        <w:jc w:val="center"/>
        <w:rPr>
          <w:rFonts w:ascii="Calibri" w:eastAsia="Calibri" w:hAnsi="Calibri" w:cs="Times New Roman"/>
          <w:b/>
          <w:bCs/>
          <w:color w:val="4472C4" w:themeColor="accent1"/>
          <w:sz w:val="24"/>
          <w:szCs w:val="24"/>
        </w:rPr>
      </w:pPr>
      <w:r w:rsidRPr="00B07775">
        <w:rPr>
          <w:rFonts w:ascii="Calibri" w:eastAsia="Calibri" w:hAnsi="Calibri" w:cs="Times New Roman"/>
          <w:b/>
          <w:bCs/>
          <w:color w:val="4472C4" w:themeColor="accent1"/>
          <w:sz w:val="24"/>
          <w:szCs w:val="24"/>
        </w:rPr>
        <w:t>La territorialité est un axe fort et spécifique de ces formations.</w:t>
      </w:r>
    </w:p>
    <w:p w14:paraId="54700A93" w14:textId="77777777" w:rsidR="006F1406" w:rsidRDefault="006F1406" w:rsidP="00FA2166">
      <w:pPr>
        <w:spacing w:line="256" w:lineRule="auto"/>
        <w:jc w:val="both"/>
        <w:rPr>
          <w:rFonts w:ascii="Calibri" w:eastAsia="Calibri" w:hAnsi="Calibri" w:cs="Times New Roman"/>
          <w:b/>
          <w:bCs/>
          <w:color w:val="4472C4" w:themeColor="accent1"/>
          <w:sz w:val="24"/>
          <w:szCs w:val="24"/>
        </w:rPr>
      </w:pPr>
    </w:p>
    <w:p w14:paraId="1FD7984C" w14:textId="333AF134" w:rsidR="006F1406" w:rsidRPr="00B07775" w:rsidRDefault="006F1406" w:rsidP="006F1406">
      <w:pPr>
        <w:spacing w:line="256" w:lineRule="auto"/>
        <w:jc w:val="center"/>
        <w:rPr>
          <w:rFonts w:ascii="Calibri" w:eastAsia="Calibri" w:hAnsi="Calibri" w:cs="Times New Roman"/>
          <w:b/>
          <w:bCs/>
          <w:color w:val="4472C4" w:themeColor="accent1"/>
          <w:sz w:val="24"/>
          <w:szCs w:val="24"/>
        </w:rPr>
      </w:pPr>
      <w:r>
        <w:rPr>
          <w:noProof/>
        </w:rPr>
        <w:drawing>
          <wp:inline distT="0" distB="0" distL="0" distR="0" wp14:anchorId="3C5B59F1" wp14:editId="3EDE80C3">
            <wp:extent cx="5219818" cy="3223260"/>
            <wp:effectExtent l="0" t="0" r="0" b="0"/>
            <wp:docPr id="121538493" name="Image 2" descr="Une image contenant Danse, plein air, personnes, chaussu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8493" name="Image 2" descr="Une image contenant Danse, plein air, personnes, chaussures&#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5198" cy="3226582"/>
                    </a:xfrm>
                    <a:prstGeom prst="rect">
                      <a:avLst/>
                    </a:prstGeom>
                    <a:noFill/>
                    <a:ln>
                      <a:noFill/>
                    </a:ln>
                  </pic:spPr>
                </pic:pic>
              </a:graphicData>
            </a:graphic>
          </wp:inline>
        </w:drawing>
      </w:r>
    </w:p>
    <w:p w14:paraId="449FE03C" w14:textId="77777777" w:rsidR="00FA2166" w:rsidRPr="00FA2166" w:rsidRDefault="00FA2166" w:rsidP="00FA2166">
      <w:pPr>
        <w:spacing w:line="256" w:lineRule="auto"/>
        <w:jc w:val="both"/>
        <w:rPr>
          <w:rFonts w:ascii="Calibri" w:eastAsia="Calibri" w:hAnsi="Calibri" w:cs="Times New Roman"/>
        </w:rPr>
      </w:pPr>
    </w:p>
    <w:p w14:paraId="446A2AE6" w14:textId="77777777" w:rsidR="00FA2166" w:rsidRPr="00FA2166" w:rsidRDefault="00FA2166" w:rsidP="00FA2166">
      <w:pPr>
        <w:spacing w:line="256" w:lineRule="auto"/>
        <w:jc w:val="both"/>
        <w:rPr>
          <w:rFonts w:ascii="Calibri" w:eastAsia="Calibri" w:hAnsi="Calibri" w:cs="Times New Roman"/>
          <w:b/>
          <w:bCs/>
          <w:sz w:val="28"/>
          <w:szCs w:val="28"/>
        </w:rPr>
      </w:pPr>
    </w:p>
    <w:p w14:paraId="37FC8FDF" w14:textId="77777777" w:rsidR="00FA2166" w:rsidRPr="00FA2166" w:rsidRDefault="00FA2166" w:rsidP="00FA2166">
      <w:pPr>
        <w:spacing w:line="256" w:lineRule="auto"/>
        <w:jc w:val="both"/>
        <w:rPr>
          <w:rFonts w:ascii="Calibri" w:eastAsia="Calibri" w:hAnsi="Calibri" w:cs="Times New Roman"/>
          <w:b/>
          <w:bCs/>
          <w:sz w:val="28"/>
          <w:szCs w:val="28"/>
        </w:rPr>
      </w:pPr>
    </w:p>
    <w:p w14:paraId="6F284170" w14:textId="77777777" w:rsidR="00FA2166" w:rsidRPr="00FA2166" w:rsidRDefault="00FA2166" w:rsidP="00FA2166">
      <w:pPr>
        <w:spacing w:line="256" w:lineRule="auto"/>
        <w:jc w:val="both"/>
        <w:rPr>
          <w:rFonts w:ascii="Calibri" w:eastAsia="Calibri" w:hAnsi="Calibri" w:cs="Times New Roman"/>
          <w:b/>
          <w:bCs/>
          <w:sz w:val="28"/>
          <w:szCs w:val="28"/>
        </w:rPr>
      </w:pPr>
    </w:p>
    <w:p w14:paraId="54747CA1" w14:textId="4F9CAE14" w:rsidR="00FA2166" w:rsidRPr="00D15EB1" w:rsidRDefault="00FA2166" w:rsidP="00FA2166">
      <w:pPr>
        <w:spacing w:line="256" w:lineRule="auto"/>
        <w:jc w:val="both"/>
        <w:rPr>
          <w:rFonts w:ascii="Calibri" w:eastAsia="Calibri" w:hAnsi="Calibri" w:cs="Times New Roman"/>
        </w:rPr>
      </w:pPr>
      <w:r w:rsidRPr="00FA2166">
        <w:rPr>
          <w:rFonts w:ascii="Calibri" w:eastAsia="Calibri" w:hAnsi="Calibri" w:cs="Times New Roman"/>
          <w:b/>
          <w:bCs/>
          <w:sz w:val="28"/>
          <w:szCs w:val="28"/>
        </w:rPr>
        <w:lastRenderedPageBreak/>
        <w:t>En 2025, ILEX Formation &amp; Consulting</w:t>
      </w:r>
      <w:r w:rsidRPr="00FA2166">
        <w:rPr>
          <w:rFonts w:ascii="Calibri" w:eastAsia="Calibri" w:hAnsi="Calibri" w:cs="Times New Roman"/>
          <w:b/>
          <w:bCs/>
          <w:sz w:val="28"/>
          <w:szCs w:val="28"/>
          <w:vertAlign w:val="superscript"/>
        </w:rPr>
        <w:footnoteReference w:id="1"/>
      </w:r>
      <w:r w:rsidRPr="00FA2166">
        <w:rPr>
          <w:rFonts w:ascii="Calibri" w:eastAsia="Calibri" w:hAnsi="Calibri" w:cs="Times New Roman"/>
          <w:b/>
          <w:bCs/>
          <w:sz w:val="28"/>
          <w:szCs w:val="28"/>
        </w:rPr>
        <w:t xml:space="preserve"> proposent trois formations d’une journée </w:t>
      </w:r>
      <w:r w:rsidR="006F1406">
        <w:rPr>
          <w:rFonts w:ascii="Calibri" w:eastAsia="Calibri" w:hAnsi="Calibri" w:cs="Times New Roman"/>
          <w:b/>
          <w:bCs/>
          <w:sz w:val="28"/>
          <w:szCs w:val="28"/>
        </w:rPr>
        <w:t xml:space="preserve">dont la première est : </w:t>
      </w:r>
    </w:p>
    <w:p w14:paraId="13DE0090" w14:textId="2DCA3FC9" w:rsidR="00FA2166" w:rsidRPr="00AB3DD1" w:rsidRDefault="00FA2166" w:rsidP="00AB3DD1">
      <w:pPr>
        <w:pStyle w:val="Paragraphedeliste"/>
        <w:numPr>
          <w:ilvl w:val="0"/>
          <w:numId w:val="18"/>
        </w:numPr>
        <w:spacing w:line="256" w:lineRule="auto"/>
        <w:jc w:val="both"/>
        <w:rPr>
          <w:rFonts w:ascii="Calibri" w:eastAsia="Calibri" w:hAnsi="Calibri" w:cs="Times New Roman"/>
          <w:sz w:val="24"/>
          <w:szCs w:val="24"/>
        </w:rPr>
      </w:pPr>
      <w:r w:rsidRPr="00AB3DD1">
        <w:rPr>
          <w:rFonts w:ascii="Calibri" w:eastAsia="Calibri" w:hAnsi="Calibri" w:cs="Times New Roman"/>
          <w:b/>
          <w:bCs/>
          <w:color w:val="2F5496" w:themeColor="accent1" w:themeShade="BF"/>
          <w:sz w:val="28"/>
          <w:szCs w:val="28"/>
        </w:rPr>
        <w:t>Libertés, Sécurité, Responsabilités</w:t>
      </w:r>
      <w:r w:rsidRPr="00AB3DD1">
        <w:rPr>
          <w:rFonts w:ascii="Calibri" w:eastAsia="Calibri" w:hAnsi="Calibri" w:cs="Times New Roman"/>
          <w:color w:val="2F5496" w:themeColor="accent1" w:themeShade="BF"/>
          <w:sz w:val="28"/>
          <w:szCs w:val="28"/>
        </w:rPr>
        <w:t xml:space="preserve"> </w:t>
      </w:r>
      <w:r w:rsidRPr="00AB3DD1">
        <w:rPr>
          <w:rFonts w:ascii="Calibri" w:eastAsia="Calibri" w:hAnsi="Calibri" w:cs="Times New Roman"/>
          <w:sz w:val="24"/>
          <w:szCs w:val="24"/>
        </w:rPr>
        <w:t xml:space="preserve">ou Comment prendre des risques sans prendre de risque? </w:t>
      </w:r>
    </w:p>
    <w:p w14:paraId="46C84025"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p>
    <w:p w14:paraId="0B51AF40" w14:textId="77777777" w:rsidR="00FA2166" w:rsidRPr="00FA2166" w:rsidRDefault="00FA2166" w:rsidP="00FA2166">
      <w:pPr>
        <w:spacing w:line="256" w:lineRule="auto"/>
        <w:ind w:firstLine="708"/>
        <w:jc w:val="both"/>
        <w:rPr>
          <w:rFonts w:ascii="Calibri" w:eastAsia="Calibri" w:hAnsi="Calibri" w:cs="Times New Roman"/>
          <w:sz w:val="24"/>
          <w:szCs w:val="24"/>
        </w:rPr>
      </w:pPr>
      <w:r w:rsidRPr="00FA2166">
        <w:rPr>
          <w:rFonts w:ascii="Calibri" w:eastAsia="Calibri" w:hAnsi="Calibri" w:cs="Times New Roman"/>
          <w:b/>
          <w:bCs/>
          <w:sz w:val="24"/>
          <w:szCs w:val="24"/>
        </w:rPr>
        <w:t>Animée</w:t>
      </w:r>
      <w:r w:rsidRPr="00FA2166">
        <w:rPr>
          <w:rFonts w:ascii="Calibri" w:eastAsia="Calibri" w:hAnsi="Calibri" w:cs="Times New Roman"/>
          <w:sz w:val="24"/>
          <w:szCs w:val="24"/>
        </w:rPr>
        <w:t xml:space="preserve"> </w:t>
      </w:r>
      <w:r w:rsidRPr="006F1406">
        <w:rPr>
          <w:rFonts w:ascii="Calibri" w:eastAsia="Calibri" w:hAnsi="Calibri" w:cs="Times New Roman"/>
          <w:b/>
          <w:bCs/>
          <w:sz w:val="24"/>
          <w:szCs w:val="24"/>
        </w:rPr>
        <w:t>par </w:t>
      </w:r>
      <w:r w:rsidRPr="00FA2166">
        <w:rPr>
          <w:rFonts w:ascii="Calibri" w:eastAsia="Calibri" w:hAnsi="Calibri" w:cs="Times New Roman"/>
          <w:sz w:val="24"/>
          <w:szCs w:val="24"/>
        </w:rPr>
        <w:t>:</w:t>
      </w:r>
    </w:p>
    <w:p w14:paraId="57BCDBA0" w14:textId="77777777"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Delphine Dupré-Lévêque, anthropologue</w:t>
      </w:r>
    </w:p>
    <w:p w14:paraId="03427DDE" w14:textId="77777777"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Maud Guillet ou Marine Guillet, juristes</w:t>
      </w:r>
    </w:p>
    <w:p w14:paraId="28E360FA" w14:textId="77777777" w:rsidR="00FA2166" w:rsidRPr="00FA2166" w:rsidRDefault="00FA2166" w:rsidP="00FA2166">
      <w:pPr>
        <w:spacing w:line="256" w:lineRule="auto"/>
        <w:ind w:left="720"/>
        <w:contextualSpacing/>
        <w:jc w:val="both"/>
        <w:rPr>
          <w:rFonts w:ascii="Calibri" w:eastAsia="Calibri" w:hAnsi="Calibri" w:cs="Times New Roman"/>
          <w:b/>
          <w:bCs/>
          <w:sz w:val="24"/>
          <w:szCs w:val="24"/>
        </w:rPr>
      </w:pPr>
    </w:p>
    <w:p w14:paraId="360C1A8F"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r w:rsidRPr="00FA2166">
        <w:rPr>
          <w:rFonts w:ascii="Calibri" w:eastAsia="Calibri" w:hAnsi="Calibri" w:cs="Times New Roman"/>
          <w:b/>
          <w:bCs/>
          <w:sz w:val="24"/>
          <w:szCs w:val="24"/>
        </w:rPr>
        <w:t>Public concerné</w:t>
      </w:r>
      <w:r w:rsidRPr="00FA2166">
        <w:rPr>
          <w:rFonts w:ascii="Calibri" w:eastAsia="Calibri" w:hAnsi="Calibri" w:cs="Times New Roman"/>
          <w:sz w:val="24"/>
          <w:szCs w:val="24"/>
        </w:rPr>
        <w:t> : Cadres dirigeants EHPAD</w:t>
      </w:r>
    </w:p>
    <w:p w14:paraId="0963B239"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p>
    <w:p w14:paraId="5D9C6C84" w14:textId="40992AC5" w:rsidR="006F1406" w:rsidRDefault="00FA2166" w:rsidP="00FA2166">
      <w:pPr>
        <w:numPr>
          <w:ilvl w:val="1"/>
          <w:numId w:val="14"/>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Seront abordés les sorties inopinées, consommation d'alcool, tabac, drogues, chutes, objets connectés, contention, suicide, sexualité</w:t>
      </w:r>
      <w:r w:rsidR="00575EDC">
        <w:rPr>
          <w:rFonts w:ascii="Calibri" w:eastAsia="Calibri" w:hAnsi="Calibri" w:cs="Times New Roman"/>
          <w:sz w:val="24"/>
          <w:szCs w:val="24"/>
        </w:rPr>
        <w:t>…</w:t>
      </w:r>
      <w:r w:rsidRPr="00FA2166">
        <w:rPr>
          <w:rFonts w:ascii="Calibri" w:eastAsia="Calibri" w:hAnsi="Calibri" w:cs="Times New Roman"/>
          <w:sz w:val="24"/>
          <w:szCs w:val="24"/>
        </w:rPr>
        <w:t xml:space="preserve"> </w:t>
      </w:r>
    </w:p>
    <w:p w14:paraId="5E056014" w14:textId="77777777" w:rsidR="006F1406" w:rsidRDefault="006F1406" w:rsidP="006F1406">
      <w:pPr>
        <w:spacing w:line="256" w:lineRule="auto"/>
        <w:ind w:left="1440"/>
        <w:contextualSpacing/>
        <w:jc w:val="both"/>
        <w:rPr>
          <w:rFonts w:ascii="Calibri" w:eastAsia="Calibri" w:hAnsi="Calibri" w:cs="Times New Roman"/>
          <w:sz w:val="24"/>
          <w:szCs w:val="24"/>
        </w:rPr>
      </w:pPr>
    </w:p>
    <w:p w14:paraId="2EFB306D" w14:textId="77777777" w:rsidR="00AB052D" w:rsidRDefault="00FA2166" w:rsidP="00AB3DD1">
      <w:pPr>
        <w:numPr>
          <w:ilvl w:val="1"/>
          <w:numId w:val="14"/>
        </w:numPr>
        <w:spacing w:line="256" w:lineRule="auto"/>
        <w:contextualSpacing/>
        <w:jc w:val="both"/>
        <w:rPr>
          <w:rFonts w:ascii="Calibri" w:eastAsia="Calibri" w:hAnsi="Calibri" w:cs="Times New Roman"/>
          <w:sz w:val="24"/>
          <w:szCs w:val="24"/>
        </w:rPr>
      </w:pPr>
      <w:r w:rsidRPr="00575EDC">
        <w:rPr>
          <w:rFonts w:ascii="Calibri" w:eastAsia="Calibri" w:hAnsi="Calibri" w:cs="Times New Roman"/>
          <w:sz w:val="24"/>
          <w:szCs w:val="24"/>
        </w:rPr>
        <w:t>En amont, ci-dessous un questionnaire est proposé pour identifier les sujets les plus problématiques et prioritaires pour vous</w:t>
      </w:r>
      <w:r w:rsidR="00AB3DD1">
        <w:rPr>
          <w:rFonts w:ascii="Calibri" w:eastAsia="Calibri" w:hAnsi="Calibri" w:cs="Times New Roman"/>
          <w:sz w:val="24"/>
          <w:szCs w:val="24"/>
        </w:rPr>
        <w:t> :</w:t>
      </w:r>
    </w:p>
    <w:p w14:paraId="171F63A5" w14:textId="20A1443D" w:rsidR="00AB3DD1" w:rsidRDefault="00AB052D" w:rsidP="00AB052D">
      <w:pPr>
        <w:spacing w:line="25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                          </w:t>
      </w:r>
      <w:r w:rsidR="00AB3DD1">
        <w:rPr>
          <w:rFonts w:ascii="Calibri" w:eastAsia="Calibri" w:hAnsi="Calibri" w:cs="Times New Roman"/>
          <w:sz w:val="24"/>
          <w:szCs w:val="24"/>
        </w:rPr>
        <w:t xml:space="preserve"> </w:t>
      </w:r>
      <w:hyperlink r:id="rId10" w:tgtFrame="_blank" w:history="1">
        <w:r w:rsidRPr="00AB052D">
          <w:rPr>
            <w:rFonts w:ascii="Arial" w:hAnsi="Arial" w:cs="Arial"/>
            <w:color w:val="1155CC"/>
            <w:u w:val="single"/>
            <w:shd w:val="clear" w:color="auto" w:fill="FFFFFF"/>
          </w:rPr>
          <w:t>questionnaire problématiques prioritaires</w:t>
        </w:r>
      </w:hyperlink>
    </w:p>
    <w:p w14:paraId="3AA80811" w14:textId="77777777" w:rsidR="00FA2166" w:rsidRDefault="00FA2166" w:rsidP="00FA2166">
      <w:pPr>
        <w:spacing w:line="256" w:lineRule="auto"/>
        <w:jc w:val="both"/>
        <w:rPr>
          <w:rFonts w:ascii="Calibri" w:eastAsia="Calibri" w:hAnsi="Calibri" w:cs="Times New Roman"/>
        </w:rPr>
      </w:pPr>
    </w:p>
    <w:p w14:paraId="79A7C7E5" w14:textId="0F2EF079" w:rsidR="00FA7A9E" w:rsidRPr="006F1406" w:rsidRDefault="00FA7A9E" w:rsidP="00FA7A9E">
      <w:pPr>
        <w:spacing w:line="256" w:lineRule="auto"/>
        <w:jc w:val="both"/>
        <w:rPr>
          <w:rFonts w:ascii="Calibri" w:eastAsia="Calibri" w:hAnsi="Calibri" w:cs="Times New Roman"/>
          <w:sz w:val="24"/>
          <w:szCs w:val="24"/>
        </w:rPr>
      </w:pPr>
      <w:r w:rsidRPr="006F1406">
        <w:rPr>
          <w:rFonts w:ascii="Calibri" w:eastAsia="Calibri" w:hAnsi="Calibri" w:cs="Times New Roman"/>
          <w:sz w:val="24"/>
          <w:szCs w:val="24"/>
        </w:rPr>
        <w:t xml:space="preserve">En amont de cette journée, une projection du film </w:t>
      </w:r>
      <w:r w:rsidRPr="00DE409B">
        <w:rPr>
          <w:rFonts w:ascii="Calibri" w:eastAsia="Calibri" w:hAnsi="Calibri" w:cs="Times New Roman"/>
          <w:b/>
          <w:bCs/>
          <w:sz w:val="24"/>
          <w:szCs w:val="24"/>
        </w:rPr>
        <w:t>« Les esprits libres</w:t>
      </w:r>
      <w:r w:rsidRPr="00DE409B">
        <w:rPr>
          <w:rStyle w:val="Appelnotedebasdep"/>
          <w:rFonts w:ascii="Calibri" w:eastAsia="Calibri" w:hAnsi="Calibri" w:cs="Times New Roman"/>
          <w:b/>
          <w:bCs/>
          <w:sz w:val="24"/>
          <w:szCs w:val="24"/>
        </w:rPr>
        <w:footnoteReference w:id="2"/>
      </w:r>
      <w:r w:rsidRPr="006F1406">
        <w:rPr>
          <w:rFonts w:ascii="Calibri" w:eastAsia="Calibri" w:hAnsi="Calibri" w:cs="Times New Roman"/>
          <w:sz w:val="24"/>
          <w:szCs w:val="24"/>
        </w:rPr>
        <w:t> » pourrait être organisé</w:t>
      </w:r>
      <w:r>
        <w:rPr>
          <w:rFonts w:ascii="Calibri" w:eastAsia="Calibri" w:hAnsi="Calibri" w:cs="Times New Roman"/>
          <w:sz w:val="24"/>
          <w:szCs w:val="24"/>
        </w:rPr>
        <w:t>e</w:t>
      </w:r>
      <w:r w:rsidRPr="006F1406">
        <w:rPr>
          <w:rFonts w:ascii="Calibri" w:eastAsia="Calibri" w:hAnsi="Calibri" w:cs="Times New Roman"/>
          <w:sz w:val="24"/>
          <w:szCs w:val="24"/>
        </w:rPr>
        <w:t xml:space="preserve">, suivi d’un débat. </w:t>
      </w:r>
    </w:p>
    <w:p w14:paraId="34AC8A7D" w14:textId="77777777" w:rsidR="00FA7A9E" w:rsidRPr="008A1C2A" w:rsidRDefault="00FA7A9E" w:rsidP="00FA7A9E">
      <w:pPr>
        <w:numPr>
          <w:ilvl w:val="0"/>
          <w:numId w:val="17"/>
        </w:numPr>
        <w:shd w:val="clear" w:color="auto" w:fill="FFFFFF"/>
        <w:spacing w:before="100" w:beforeAutospacing="1" w:after="100" w:afterAutospacing="1" w:line="240" w:lineRule="auto"/>
        <w:ind w:left="1665"/>
        <w:rPr>
          <w:rFonts w:ascii="Arial" w:eastAsia="Times New Roman" w:hAnsi="Arial" w:cs="Arial"/>
          <w:color w:val="222222"/>
          <w:kern w:val="0"/>
          <w:sz w:val="24"/>
          <w:szCs w:val="24"/>
          <w:lang w:eastAsia="fr-FR"/>
          <w14:ligatures w14:val="none"/>
        </w:rPr>
      </w:pPr>
      <w:r>
        <w:rPr>
          <w:noProof/>
        </w:rPr>
        <w:drawing>
          <wp:anchor distT="0" distB="0" distL="114300" distR="114300" simplePos="0" relativeHeight="251662336" behindDoc="0" locked="0" layoutInCell="1" allowOverlap="1" wp14:anchorId="3E3073DF" wp14:editId="63D9F931">
            <wp:simplePos x="0" y="0"/>
            <wp:positionH relativeFrom="column">
              <wp:posOffset>2277745</wp:posOffset>
            </wp:positionH>
            <wp:positionV relativeFrom="paragraph">
              <wp:posOffset>332105</wp:posOffset>
            </wp:positionV>
            <wp:extent cx="3322320" cy="2380615"/>
            <wp:effectExtent l="0" t="0" r="0" b="635"/>
            <wp:wrapThrough wrapText="bothSides">
              <wp:wrapPolygon edited="0">
                <wp:start x="0" y="0"/>
                <wp:lineTo x="0" y="21433"/>
                <wp:lineTo x="21427" y="21433"/>
                <wp:lineTo x="21427" y="0"/>
                <wp:lineTo x="0" y="0"/>
              </wp:wrapPolygon>
            </wp:wrapThrough>
            <wp:docPr id="1922299865" name="Image 2" descr="Une image contenant texte, accessoire, affiche, paraplu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99865" name="Image 2" descr="Une image contenant texte, accessoire, affiche, paraplui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2320"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tgtFrame="_blank" w:history="1">
        <w:r w:rsidRPr="008A1C2A">
          <w:rPr>
            <w:rFonts w:ascii="Arial" w:eastAsia="Times New Roman" w:hAnsi="Arial" w:cs="Arial"/>
            <w:color w:val="1155CC"/>
            <w:kern w:val="0"/>
            <w:sz w:val="24"/>
            <w:szCs w:val="24"/>
            <w:u w:val="single"/>
            <w:lang w:eastAsia="fr-FR"/>
            <w14:ligatures w14:val="none"/>
          </w:rPr>
          <w:t>la bande-annonce du film </w:t>
        </w:r>
      </w:hyperlink>
    </w:p>
    <w:p w14:paraId="5A499F45" w14:textId="77777777" w:rsidR="00FA7A9E" w:rsidRPr="00FA2166" w:rsidRDefault="00FA7A9E" w:rsidP="00FA7A9E">
      <w:pPr>
        <w:spacing w:line="256" w:lineRule="auto"/>
        <w:jc w:val="both"/>
        <w:rPr>
          <w:rFonts w:ascii="Calibri" w:eastAsia="Calibri" w:hAnsi="Calibri" w:cs="Times New Roman"/>
        </w:rPr>
      </w:pPr>
    </w:p>
    <w:p w14:paraId="55700D4E" w14:textId="77777777" w:rsidR="00FA7A9E" w:rsidRDefault="00FA7A9E" w:rsidP="00FA7A9E">
      <w:pPr>
        <w:spacing w:line="256" w:lineRule="auto"/>
        <w:jc w:val="both"/>
        <w:rPr>
          <w:rFonts w:ascii="Calibri" w:eastAsia="Calibri" w:hAnsi="Calibri" w:cs="Times New Roman"/>
        </w:rPr>
      </w:pPr>
    </w:p>
    <w:p w14:paraId="46BB511D" w14:textId="77777777" w:rsidR="00FA7A9E" w:rsidRDefault="00FA7A9E" w:rsidP="00FA7A9E">
      <w:pPr>
        <w:spacing w:line="256" w:lineRule="auto"/>
        <w:jc w:val="both"/>
        <w:rPr>
          <w:rFonts w:ascii="Calibri" w:eastAsia="Calibri" w:hAnsi="Calibri" w:cs="Times New Roman"/>
        </w:rPr>
      </w:pPr>
    </w:p>
    <w:p w14:paraId="1B238EF8" w14:textId="77777777" w:rsidR="00FA7A9E" w:rsidRDefault="00FA7A9E" w:rsidP="00FA7A9E">
      <w:pPr>
        <w:spacing w:line="256" w:lineRule="auto"/>
        <w:jc w:val="both"/>
        <w:rPr>
          <w:rFonts w:ascii="Calibri" w:eastAsia="Calibri" w:hAnsi="Calibri" w:cs="Times New Roman"/>
        </w:rPr>
      </w:pPr>
    </w:p>
    <w:p w14:paraId="3DFD0CB0" w14:textId="4E8F5561" w:rsidR="00EA0219" w:rsidRDefault="00EA0219" w:rsidP="00EA0219">
      <w:pPr>
        <w:spacing w:line="256" w:lineRule="auto"/>
        <w:jc w:val="center"/>
        <w:rPr>
          <w:rFonts w:ascii="Calibri" w:eastAsia="Calibri" w:hAnsi="Calibri" w:cs="Times New Roman"/>
          <w:sz w:val="24"/>
          <w:szCs w:val="24"/>
        </w:rPr>
      </w:pPr>
    </w:p>
    <w:p w14:paraId="2DBB20C2" w14:textId="77777777" w:rsidR="00FA7A9E" w:rsidRDefault="00FA7A9E" w:rsidP="00EA0219">
      <w:pPr>
        <w:spacing w:line="256" w:lineRule="auto"/>
        <w:jc w:val="center"/>
        <w:rPr>
          <w:rFonts w:ascii="Calibri" w:eastAsia="Calibri" w:hAnsi="Calibri" w:cs="Times New Roman"/>
          <w:sz w:val="24"/>
          <w:szCs w:val="24"/>
        </w:rPr>
      </w:pPr>
    </w:p>
    <w:p w14:paraId="393789D3" w14:textId="77777777" w:rsidR="00EA0219" w:rsidRDefault="00EA0219" w:rsidP="00FA2166">
      <w:pPr>
        <w:spacing w:line="256" w:lineRule="auto"/>
        <w:jc w:val="both"/>
        <w:rPr>
          <w:rFonts w:ascii="Calibri" w:eastAsia="Calibri" w:hAnsi="Calibri" w:cs="Times New Roman"/>
        </w:rPr>
      </w:pPr>
    </w:p>
    <w:p w14:paraId="1F0C1681" w14:textId="77777777" w:rsidR="00FA7A9E" w:rsidRDefault="00FA7A9E" w:rsidP="00FA2166">
      <w:pPr>
        <w:spacing w:line="256" w:lineRule="auto"/>
        <w:jc w:val="both"/>
        <w:rPr>
          <w:rFonts w:ascii="Calibri" w:eastAsia="Calibri" w:hAnsi="Calibri" w:cs="Times New Roman"/>
        </w:rPr>
      </w:pPr>
    </w:p>
    <w:p w14:paraId="6F34B76E" w14:textId="77777777" w:rsidR="00FA7A9E" w:rsidRDefault="00FA7A9E" w:rsidP="00FA2166">
      <w:pPr>
        <w:spacing w:line="256" w:lineRule="auto"/>
        <w:jc w:val="both"/>
        <w:rPr>
          <w:rFonts w:ascii="Calibri" w:eastAsia="Calibri" w:hAnsi="Calibri" w:cs="Times New Roman"/>
        </w:rPr>
      </w:pPr>
    </w:p>
    <w:p w14:paraId="7AD360F3" w14:textId="3C2A7AE6" w:rsidR="006F1406" w:rsidRDefault="00D15EB1" w:rsidP="00FA2166">
      <w:pPr>
        <w:spacing w:line="256" w:lineRule="auto"/>
        <w:jc w:val="both"/>
        <w:rPr>
          <w:rFonts w:ascii="Calibri" w:eastAsia="Calibri" w:hAnsi="Calibri" w:cs="Times New Roman"/>
        </w:rPr>
      </w:pPr>
      <w:r>
        <w:rPr>
          <w:rFonts w:ascii="Calibri" w:eastAsia="Calibri" w:hAnsi="Calibri" w:cs="Times New Roman"/>
          <w:noProof/>
        </w:rPr>
        <w:lastRenderedPageBreak/>
        <mc:AlternateContent>
          <mc:Choice Requires="wps">
            <w:drawing>
              <wp:anchor distT="0" distB="0" distL="114300" distR="114300" simplePos="0" relativeHeight="251660288" behindDoc="0" locked="0" layoutInCell="1" allowOverlap="1" wp14:anchorId="6194AAED" wp14:editId="659D2F13">
                <wp:simplePos x="0" y="0"/>
                <wp:positionH relativeFrom="column">
                  <wp:posOffset>-34925</wp:posOffset>
                </wp:positionH>
                <wp:positionV relativeFrom="paragraph">
                  <wp:posOffset>50165</wp:posOffset>
                </wp:positionV>
                <wp:extent cx="331470" cy="102235"/>
                <wp:effectExtent l="19050" t="19050" r="11430" b="31115"/>
                <wp:wrapNone/>
                <wp:docPr id="392444932" name="Flèche : droite à entaille 4"/>
                <wp:cNvGraphicFramePr/>
                <a:graphic xmlns:a="http://schemas.openxmlformats.org/drawingml/2006/main">
                  <a:graphicData uri="http://schemas.microsoft.com/office/word/2010/wordprocessingShape">
                    <wps:wsp>
                      <wps:cNvSpPr/>
                      <wps:spPr>
                        <a:xfrm>
                          <a:off x="0" y="0"/>
                          <a:ext cx="331470" cy="102235"/>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D2E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4" o:spid="_x0000_s1026" type="#_x0000_t94" style="position:absolute;margin-left:-2.75pt;margin-top:3.95pt;width:26.1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" adj="18269" fillcolor="#4472c4 [3204]" strokecolor="#09101d [484]" strokeweight="1pt"/>
            </w:pict>
          </mc:Fallback>
        </mc:AlternateContent>
      </w:r>
      <w:r>
        <w:rPr>
          <w:rFonts w:ascii="Calibri" w:eastAsia="Calibri" w:hAnsi="Calibri" w:cs="Times New Roman"/>
        </w:rPr>
        <w:t xml:space="preserve">            </w:t>
      </w:r>
      <w:r w:rsidR="00DE409B" w:rsidRPr="00D15EB1">
        <w:rPr>
          <w:rFonts w:ascii="Calibri" w:eastAsia="Calibri" w:hAnsi="Calibri" w:cs="Times New Roman"/>
          <w:sz w:val="24"/>
          <w:szCs w:val="24"/>
        </w:rPr>
        <w:t xml:space="preserve">Les autres formations se déclinent ainsi : </w:t>
      </w:r>
    </w:p>
    <w:p w14:paraId="79D13B90" w14:textId="77777777" w:rsidR="00DE409B" w:rsidRPr="00FA2166" w:rsidRDefault="00DE409B" w:rsidP="00FA2166">
      <w:pPr>
        <w:spacing w:line="256" w:lineRule="auto"/>
        <w:jc w:val="both"/>
        <w:rPr>
          <w:rFonts w:ascii="Calibri" w:eastAsia="Calibri" w:hAnsi="Calibri" w:cs="Times New Roman"/>
        </w:rPr>
      </w:pPr>
    </w:p>
    <w:p w14:paraId="4C12E776" w14:textId="338292AE" w:rsidR="00FA2166" w:rsidRPr="00AB3DD1" w:rsidRDefault="00FA2166" w:rsidP="00AB3DD1">
      <w:pPr>
        <w:pStyle w:val="Paragraphedeliste"/>
        <w:numPr>
          <w:ilvl w:val="0"/>
          <w:numId w:val="18"/>
        </w:numPr>
        <w:spacing w:line="256" w:lineRule="auto"/>
        <w:jc w:val="both"/>
        <w:rPr>
          <w:rFonts w:ascii="Calibri" w:eastAsia="Calibri" w:hAnsi="Calibri" w:cs="Times New Roman"/>
          <w:sz w:val="24"/>
          <w:szCs w:val="24"/>
        </w:rPr>
      </w:pPr>
      <w:r w:rsidRPr="00AB3DD1">
        <w:rPr>
          <w:rFonts w:ascii="Calibri" w:eastAsia="Calibri" w:hAnsi="Calibri" w:cs="Times New Roman"/>
          <w:b/>
          <w:bCs/>
          <w:color w:val="2F5496" w:themeColor="accent1" w:themeShade="BF"/>
          <w:sz w:val="28"/>
          <w:szCs w:val="28"/>
        </w:rPr>
        <w:t>Comment prendre le virage domiciliaire en Ehpad ?</w:t>
      </w:r>
      <w:r w:rsidRPr="00AB3DD1">
        <w:rPr>
          <w:rFonts w:ascii="Calibri" w:eastAsia="Calibri" w:hAnsi="Calibri" w:cs="Times New Roman"/>
        </w:rPr>
        <w:t xml:space="preserve"> </w:t>
      </w:r>
      <w:r w:rsidRPr="00AB3DD1">
        <w:rPr>
          <w:rFonts w:ascii="Calibri" w:eastAsia="Calibri" w:hAnsi="Calibri" w:cs="Times New Roman"/>
          <w:sz w:val="24"/>
          <w:szCs w:val="24"/>
        </w:rPr>
        <w:t>Comment passer de résident à habitant ?</w:t>
      </w:r>
    </w:p>
    <w:p w14:paraId="0C467D60"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p>
    <w:p w14:paraId="074487BF" w14:textId="77777777" w:rsidR="00FA2166" w:rsidRPr="00FA2166" w:rsidRDefault="00FA2166" w:rsidP="00FA2166">
      <w:pPr>
        <w:spacing w:line="256" w:lineRule="auto"/>
        <w:ind w:firstLine="708"/>
        <w:jc w:val="both"/>
        <w:rPr>
          <w:rFonts w:ascii="Calibri" w:eastAsia="Calibri" w:hAnsi="Calibri" w:cs="Times New Roman"/>
          <w:sz w:val="24"/>
          <w:szCs w:val="24"/>
        </w:rPr>
      </w:pPr>
      <w:r w:rsidRPr="00FA2166">
        <w:rPr>
          <w:rFonts w:ascii="Calibri" w:eastAsia="Calibri" w:hAnsi="Calibri" w:cs="Times New Roman"/>
          <w:b/>
          <w:bCs/>
          <w:sz w:val="24"/>
          <w:szCs w:val="24"/>
        </w:rPr>
        <w:t>Animée</w:t>
      </w:r>
      <w:r w:rsidRPr="00FA2166">
        <w:rPr>
          <w:rFonts w:ascii="Calibri" w:eastAsia="Calibri" w:hAnsi="Calibri" w:cs="Times New Roman"/>
          <w:sz w:val="24"/>
          <w:szCs w:val="24"/>
        </w:rPr>
        <w:t xml:space="preserve"> </w:t>
      </w:r>
      <w:r w:rsidRPr="00C93AFA">
        <w:rPr>
          <w:rFonts w:ascii="Calibri" w:eastAsia="Calibri" w:hAnsi="Calibri" w:cs="Times New Roman"/>
          <w:b/>
          <w:bCs/>
          <w:sz w:val="24"/>
          <w:szCs w:val="24"/>
        </w:rPr>
        <w:t>par </w:t>
      </w:r>
      <w:r w:rsidRPr="00FA2166">
        <w:rPr>
          <w:rFonts w:ascii="Calibri" w:eastAsia="Calibri" w:hAnsi="Calibri" w:cs="Times New Roman"/>
          <w:sz w:val="24"/>
          <w:szCs w:val="24"/>
        </w:rPr>
        <w:t>:</w:t>
      </w:r>
    </w:p>
    <w:p w14:paraId="6B1862E1" w14:textId="77777777"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Delphine Dupré-Lévêque, anthropologue</w:t>
      </w:r>
    </w:p>
    <w:p w14:paraId="2196504B" w14:textId="3037A7F5"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Stéphanie Lapras, gérontologue</w:t>
      </w:r>
    </w:p>
    <w:p w14:paraId="1E931F25" w14:textId="4500E219"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 xml:space="preserve">ou Maud Guillet, gérontologue spécialiste en management </w:t>
      </w:r>
    </w:p>
    <w:p w14:paraId="0D1E9660" w14:textId="77777777" w:rsidR="00FA2166" w:rsidRPr="00FA2166" w:rsidRDefault="00FA2166" w:rsidP="00FA2166">
      <w:pPr>
        <w:spacing w:line="256" w:lineRule="auto"/>
        <w:ind w:left="720"/>
        <w:contextualSpacing/>
        <w:jc w:val="both"/>
        <w:rPr>
          <w:rFonts w:ascii="Calibri" w:eastAsia="Calibri" w:hAnsi="Calibri" w:cs="Times New Roman"/>
          <w:b/>
          <w:bCs/>
        </w:rPr>
      </w:pPr>
    </w:p>
    <w:p w14:paraId="697BA2BC"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r w:rsidRPr="00FA2166">
        <w:rPr>
          <w:rFonts w:ascii="Calibri" w:eastAsia="Calibri" w:hAnsi="Calibri" w:cs="Times New Roman"/>
          <w:b/>
          <w:bCs/>
          <w:sz w:val="24"/>
          <w:szCs w:val="24"/>
        </w:rPr>
        <w:t>Public concerné</w:t>
      </w:r>
      <w:r w:rsidRPr="00FA2166">
        <w:rPr>
          <w:rFonts w:ascii="Calibri" w:eastAsia="Calibri" w:hAnsi="Calibri" w:cs="Times New Roman"/>
          <w:sz w:val="24"/>
          <w:szCs w:val="24"/>
        </w:rPr>
        <w:t> : Cadres dirigeants EHPAD</w:t>
      </w:r>
    </w:p>
    <w:p w14:paraId="471EF989"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p>
    <w:p w14:paraId="0A57E48C" w14:textId="77777777" w:rsidR="00FA2166" w:rsidRDefault="00FA2166" w:rsidP="00AB3DD1">
      <w:pPr>
        <w:spacing w:line="256" w:lineRule="auto"/>
        <w:ind w:left="1440"/>
        <w:contextualSpacing/>
        <w:jc w:val="both"/>
        <w:rPr>
          <w:rFonts w:ascii="Calibri" w:eastAsia="Calibri" w:hAnsi="Calibri" w:cs="Times New Roman"/>
          <w:sz w:val="24"/>
          <w:szCs w:val="24"/>
        </w:rPr>
      </w:pPr>
      <w:r w:rsidRPr="00FA2166">
        <w:rPr>
          <w:rFonts w:ascii="Calibri" w:eastAsia="Calibri" w:hAnsi="Calibri" w:cs="Times New Roman"/>
          <w:sz w:val="24"/>
          <w:szCs w:val="24"/>
        </w:rPr>
        <w:t xml:space="preserve">Comment opérer ce changement, comment impliquer les équipes pour quels bénéfices sur la qualité de vie des personnes accueillies et la qualité de vie perçue des familles et proches aidants ? </w:t>
      </w:r>
    </w:p>
    <w:p w14:paraId="21E90664" w14:textId="77777777" w:rsidR="00B07775" w:rsidRDefault="00B07775" w:rsidP="00B07775">
      <w:pPr>
        <w:spacing w:line="256" w:lineRule="auto"/>
        <w:contextualSpacing/>
        <w:jc w:val="both"/>
        <w:rPr>
          <w:rFonts w:ascii="Calibri" w:eastAsia="Calibri" w:hAnsi="Calibri" w:cs="Times New Roman"/>
          <w:sz w:val="24"/>
          <w:szCs w:val="24"/>
        </w:rPr>
      </w:pPr>
    </w:p>
    <w:p w14:paraId="68E79849" w14:textId="1CBBB7A0" w:rsidR="00FA2166" w:rsidRDefault="00FA2166" w:rsidP="00AB3DD1">
      <w:pPr>
        <w:numPr>
          <w:ilvl w:val="0"/>
          <w:numId w:val="18"/>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b/>
          <w:bCs/>
          <w:color w:val="2F5496" w:themeColor="accent1" w:themeShade="BF"/>
          <w:sz w:val="28"/>
          <w:szCs w:val="28"/>
        </w:rPr>
        <w:t>Emploi des seniors : Comprendre, prévenir, agir et faire des vulnérabilités liées à l’avancée en âge des professionnels </w:t>
      </w:r>
      <w:r w:rsidR="00AB3DD1">
        <w:rPr>
          <w:rFonts w:ascii="Calibri" w:eastAsia="Calibri" w:hAnsi="Calibri" w:cs="Times New Roman"/>
          <w:b/>
          <w:bCs/>
          <w:color w:val="2F5496" w:themeColor="accent1" w:themeShade="BF"/>
          <w:sz w:val="28"/>
          <w:szCs w:val="28"/>
        </w:rPr>
        <w:t>une force :</w:t>
      </w:r>
      <w:r w:rsidRPr="00FA2166">
        <w:rPr>
          <w:rFonts w:ascii="Calibri" w:eastAsia="Calibri" w:hAnsi="Calibri" w:cs="Times New Roman"/>
          <w:sz w:val="24"/>
          <w:szCs w:val="24"/>
        </w:rPr>
        <w:t xml:space="preserve"> Adaptabilité et attractivité, pour une véritable innovation sociale et managériale</w:t>
      </w:r>
    </w:p>
    <w:p w14:paraId="1017315B" w14:textId="77777777" w:rsidR="00AB3DD1" w:rsidRPr="00FA2166" w:rsidRDefault="00AB3DD1" w:rsidP="00AB3DD1">
      <w:pPr>
        <w:spacing w:line="256" w:lineRule="auto"/>
        <w:ind w:left="360"/>
        <w:contextualSpacing/>
        <w:jc w:val="both"/>
        <w:rPr>
          <w:rFonts w:ascii="Calibri" w:eastAsia="Calibri" w:hAnsi="Calibri" w:cs="Times New Roman"/>
          <w:sz w:val="24"/>
          <w:szCs w:val="24"/>
        </w:rPr>
      </w:pPr>
    </w:p>
    <w:p w14:paraId="17CA2906" w14:textId="77777777" w:rsidR="00FA2166" w:rsidRPr="00FA2166" w:rsidRDefault="00FA2166" w:rsidP="00FA2166">
      <w:pPr>
        <w:spacing w:line="256" w:lineRule="auto"/>
        <w:ind w:firstLine="708"/>
        <w:jc w:val="both"/>
        <w:rPr>
          <w:rFonts w:ascii="Calibri" w:eastAsia="Calibri" w:hAnsi="Calibri" w:cs="Times New Roman"/>
          <w:sz w:val="24"/>
          <w:szCs w:val="24"/>
        </w:rPr>
      </w:pPr>
      <w:r w:rsidRPr="00AB3DD1">
        <w:rPr>
          <w:rFonts w:ascii="Calibri" w:eastAsia="Calibri" w:hAnsi="Calibri" w:cs="Times New Roman"/>
          <w:b/>
          <w:bCs/>
          <w:sz w:val="24"/>
          <w:szCs w:val="24"/>
        </w:rPr>
        <w:t>Animée par</w:t>
      </w:r>
      <w:r w:rsidRPr="00FA2166">
        <w:rPr>
          <w:rFonts w:ascii="Calibri" w:eastAsia="Calibri" w:hAnsi="Calibri" w:cs="Times New Roman"/>
          <w:sz w:val="24"/>
          <w:szCs w:val="24"/>
        </w:rPr>
        <w:t> :</w:t>
      </w:r>
    </w:p>
    <w:p w14:paraId="4194925D" w14:textId="77777777"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Delphine Dupré-Lévêque, anthropologue</w:t>
      </w:r>
    </w:p>
    <w:p w14:paraId="7BBFC2B0" w14:textId="77777777" w:rsidR="00FA2166" w:rsidRPr="00FA2166" w:rsidRDefault="00FA2166" w:rsidP="00FA2166">
      <w:pPr>
        <w:numPr>
          <w:ilvl w:val="0"/>
          <w:numId w:val="15"/>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Pierre Mayeur expert de la protection sociale</w:t>
      </w:r>
    </w:p>
    <w:p w14:paraId="069CD007" w14:textId="77777777" w:rsidR="00FA2166" w:rsidRPr="00FA2166" w:rsidRDefault="00FA2166" w:rsidP="00FA2166">
      <w:pPr>
        <w:spacing w:line="256" w:lineRule="auto"/>
        <w:ind w:left="720"/>
        <w:contextualSpacing/>
        <w:jc w:val="both"/>
        <w:rPr>
          <w:rFonts w:ascii="Calibri" w:eastAsia="Calibri" w:hAnsi="Calibri" w:cs="Times New Roman"/>
          <w:b/>
          <w:bCs/>
          <w:sz w:val="24"/>
          <w:szCs w:val="24"/>
        </w:rPr>
      </w:pPr>
    </w:p>
    <w:p w14:paraId="48E55A35" w14:textId="77777777" w:rsidR="00FA2166" w:rsidRPr="00FA2166" w:rsidRDefault="00FA2166" w:rsidP="00FA2166">
      <w:pPr>
        <w:spacing w:line="256" w:lineRule="auto"/>
        <w:ind w:left="720"/>
        <w:contextualSpacing/>
        <w:jc w:val="both"/>
        <w:rPr>
          <w:rFonts w:ascii="Calibri" w:eastAsia="Calibri" w:hAnsi="Calibri" w:cs="Times New Roman"/>
          <w:sz w:val="24"/>
          <w:szCs w:val="24"/>
        </w:rPr>
      </w:pPr>
      <w:r w:rsidRPr="00FA2166">
        <w:rPr>
          <w:rFonts w:ascii="Calibri" w:eastAsia="Calibri" w:hAnsi="Calibri" w:cs="Times New Roman"/>
          <w:b/>
          <w:bCs/>
          <w:sz w:val="24"/>
          <w:szCs w:val="24"/>
        </w:rPr>
        <w:t>Public concerné</w:t>
      </w:r>
      <w:r w:rsidRPr="00FA2166">
        <w:rPr>
          <w:rFonts w:ascii="Calibri" w:eastAsia="Calibri" w:hAnsi="Calibri" w:cs="Times New Roman"/>
          <w:sz w:val="24"/>
          <w:szCs w:val="24"/>
        </w:rPr>
        <w:t> : Cadres dirigeants EHPAD et SAD</w:t>
      </w:r>
    </w:p>
    <w:p w14:paraId="21C28FE7" w14:textId="77777777" w:rsidR="00FA2166" w:rsidRPr="00FA2166" w:rsidRDefault="00FA2166" w:rsidP="00FA2166">
      <w:pPr>
        <w:spacing w:line="256" w:lineRule="auto"/>
        <w:ind w:left="720"/>
        <w:contextualSpacing/>
        <w:jc w:val="both"/>
        <w:rPr>
          <w:rFonts w:ascii="Calibri" w:eastAsia="Calibri" w:hAnsi="Calibri" w:cs="Times New Roman"/>
        </w:rPr>
      </w:pPr>
    </w:p>
    <w:p w14:paraId="401752EE" w14:textId="624455E4" w:rsidR="00FA2166" w:rsidRPr="00FA2166" w:rsidRDefault="00C93AFA" w:rsidP="00AB3DD1">
      <w:pPr>
        <w:numPr>
          <w:ilvl w:val="1"/>
          <w:numId w:val="18"/>
        </w:numPr>
        <w:spacing w:line="256" w:lineRule="auto"/>
        <w:contextualSpacing/>
        <w:jc w:val="both"/>
        <w:rPr>
          <w:rFonts w:ascii="Calibri" w:eastAsia="Calibri" w:hAnsi="Calibri" w:cs="Times New Roman"/>
          <w:sz w:val="24"/>
          <w:szCs w:val="24"/>
        </w:rPr>
      </w:pPr>
      <w:r>
        <w:rPr>
          <w:rFonts w:ascii="Calibri" w:eastAsia="Calibri" w:hAnsi="Calibri" w:cs="Times New Roman"/>
          <w:sz w:val="24"/>
          <w:szCs w:val="24"/>
        </w:rPr>
        <w:t>L</w:t>
      </w:r>
      <w:r w:rsidR="00FA2166" w:rsidRPr="00FA2166">
        <w:rPr>
          <w:rFonts w:ascii="Calibri" w:eastAsia="Calibri" w:hAnsi="Calibri" w:cs="Times New Roman"/>
          <w:sz w:val="24"/>
          <w:szCs w:val="24"/>
        </w:rPr>
        <w:t xml:space="preserve">a pénurie de personnels des métiers du soins à domicile comme en Ehpad est très importante et l’attractivité de ces métiers très faibles. Les aides-soignantes restent en moyenne 7 ans avant de changer de métiers. C’est aussi vrai pour les infirmières et sans doute aussi pour les auxiliaires de vie (statistiques plus compliquées à vérifier). </w:t>
      </w:r>
    </w:p>
    <w:p w14:paraId="59D54F46" w14:textId="77777777" w:rsidR="00FA2166" w:rsidRPr="00FA2166" w:rsidRDefault="00FA2166" w:rsidP="00FA2166">
      <w:pPr>
        <w:spacing w:line="256" w:lineRule="auto"/>
        <w:ind w:left="1440"/>
        <w:contextualSpacing/>
        <w:jc w:val="both"/>
        <w:rPr>
          <w:rFonts w:ascii="Calibri" w:eastAsia="Calibri" w:hAnsi="Calibri" w:cs="Times New Roman"/>
          <w:sz w:val="24"/>
          <w:szCs w:val="24"/>
        </w:rPr>
      </w:pPr>
    </w:p>
    <w:p w14:paraId="5DAA2801" w14:textId="2BED0E6E" w:rsidR="00FA2166" w:rsidRDefault="00FA2166" w:rsidP="00AB3DD1">
      <w:pPr>
        <w:numPr>
          <w:ilvl w:val="1"/>
          <w:numId w:val="18"/>
        </w:numPr>
        <w:spacing w:line="256" w:lineRule="auto"/>
        <w:contextualSpacing/>
        <w:jc w:val="both"/>
        <w:rPr>
          <w:rFonts w:ascii="Calibri" w:eastAsia="Calibri" w:hAnsi="Calibri" w:cs="Times New Roman"/>
          <w:sz w:val="24"/>
          <w:szCs w:val="24"/>
        </w:rPr>
      </w:pPr>
      <w:r w:rsidRPr="00FA2166">
        <w:rPr>
          <w:rFonts w:ascii="Calibri" w:eastAsia="Calibri" w:hAnsi="Calibri" w:cs="Times New Roman"/>
          <w:sz w:val="24"/>
          <w:szCs w:val="24"/>
        </w:rPr>
        <w:t>L’objectif de cette formation est de trouver des leviers pour leur permettre de rester plus longtemps en poste</w:t>
      </w:r>
      <w:r w:rsidR="008F5124">
        <w:rPr>
          <w:rFonts w:ascii="Calibri" w:eastAsia="Calibri" w:hAnsi="Calibri" w:cs="Times New Roman"/>
          <w:sz w:val="24"/>
          <w:szCs w:val="24"/>
        </w:rPr>
        <w:t>,</w:t>
      </w:r>
      <w:r w:rsidRPr="00FA2166">
        <w:rPr>
          <w:rFonts w:ascii="Calibri" w:eastAsia="Calibri" w:hAnsi="Calibri" w:cs="Times New Roman"/>
          <w:sz w:val="24"/>
          <w:szCs w:val="24"/>
        </w:rPr>
        <w:t xml:space="preserve"> y compris à l’approche de la retraite et lorsque les corps sont objectivement usés. </w:t>
      </w:r>
    </w:p>
    <w:p w14:paraId="07EF5643" w14:textId="77777777" w:rsidR="00D15EB1" w:rsidRDefault="00D15EB1" w:rsidP="00D15EB1">
      <w:pPr>
        <w:pStyle w:val="Paragraphedeliste"/>
        <w:rPr>
          <w:rFonts w:ascii="Calibri" w:eastAsia="Calibri" w:hAnsi="Calibri" w:cs="Times New Roman"/>
          <w:sz w:val="24"/>
          <w:szCs w:val="24"/>
        </w:rPr>
      </w:pPr>
    </w:p>
    <w:p w14:paraId="2A519118" w14:textId="77777777" w:rsidR="00D15EB1" w:rsidRDefault="00D15EB1" w:rsidP="00D15EB1">
      <w:pPr>
        <w:spacing w:line="256" w:lineRule="auto"/>
        <w:contextualSpacing/>
        <w:jc w:val="both"/>
        <w:rPr>
          <w:rFonts w:ascii="Calibri" w:eastAsia="Calibri" w:hAnsi="Calibri" w:cs="Times New Roman"/>
          <w:sz w:val="24"/>
          <w:szCs w:val="24"/>
        </w:rPr>
      </w:pPr>
    </w:p>
    <w:bookmarkEnd w:id="0"/>
    <w:p w14:paraId="7E0A75A6" w14:textId="27BB741A" w:rsidR="00F44D9F" w:rsidRPr="004119A7" w:rsidRDefault="00F44D9F" w:rsidP="00F44D9F">
      <w:pPr>
        <w:jc w:val="both"/>
      </w:pPr>
    </w:p>
    <w:p w14:paraId="725052E5" w14:textId="77777777" w:rsidR="00F44D9F" w:rsidRPr="004119A7" w:rsidRDefault="00F44D9F" w:rsidP="00F44D9F">
      <w:pPr>
        <w:spacing w:after="0"/>
        <w:jc w:val="both"/>
      </w:pPr>
    </w:p>
    <w:p w14:paraId="0E89031F" w14:textId="7F118B70" w:rsidR="00F44D9F" w:rsidRPr="00E602CB" w:rsidRDefault="00D15EB1" w:rsidP="00F44D9F">
      <w:pPr>
        <w:spacing w:after="0"/>
        <w:rPr>
          <w:b/>
          <w:bCs/>
          <w:sz w:val="24"/>
          <w:szCs w:val="24"/>
        </w:rPr>
      </w:pPr>
      <w:r>
        <w:rPr>
          <w:b/>
          <w:bCs/>
          <w:sz w:val="24"/>
          <w:szCs w:val="24"/>
        </w:rPr>
        <w:t xml:space="preserve">Tarif : </w:t>
      </w:r>
      <w:r w:rsidR="00F44D9F" w:rsidRPr="00E602CB">
        <w:rPr>
          <w:b/>
          <w:bCs/>
          <w:sz w:val="24"/>
          <w:szCs w:val="24"/>
        </w:rPr>
        <w:t xml:space="preserve"> </w:t>
      </w:r>
      <w:r w:rsidR="00FA2166" w:rsidRPr="00E602CB">
        <w:rPr>
          <w:b/>
          <w:bCs/>
          <w:sz w:val="24"/>
          <w:szCs w:val="24"/>
        </w:rPr>
        <w:t>(</w:t>
      </w:r>
      <w:r w:rsidR="00F44D9F" w:rsidRPr="00E602CB">
        <w:rPr>
          <w:b/>
          <w:bCs/>
          <w:sz w:val="24"/>
          <w:szCs w:val="24"/>
        </w:rPr>
        <w:t>accueil café et repas du midi compris</w:t>
      </w:r>
      <w:r w:rsidR="00FA2166" w:rsidRPr="00E602CB">
        <w:rPr>
          <w:b/>
          <w:bCs/>
          <w:sz w:val="24"/>
          <w:szCs w:val="24"/>
        </w:rPr>
        <w:t>)</w:t>
      </w:r>
      <w:r w:rsidR="00F44D9F" w:rsidRPr="00E602CB">
        <w:rPr>
          <w:b/>
          <w:bCs/>
          <w:sz w:val="24"/>
          <w:szCs w:val="24"/>
        </w:rPr>
        <w:t> </w:t>
      </w:r>
    </w:p>
    <w:p w14:paraId="39496D57" w14:textId="77777777" w:rsidR="00F44D9F" w:rsidRPr="00E602CB" w:rsidRDefault="00F44D9F" w:rsidP="00F44D9F">
      <w:pPr>
        <w:spacing w:after="0"/>
        <w:ind w:firstLine="708"/>
        <w:jc w:val="center"/>
        <w:rPr>
          <w:sz w:val="24"/>
          <w:szCs w:val="24"/>
        </w:rPr>
      </w:pPr>
    </w:p>
    <w:p w14:paraId="4E3194C4" w14:textId="6C671EE0" w:rsidR="00F44D9F" w:rsidRDefault="00F44D9F" w:rsidP="00E97E45">
      <w:pPr>
        <w:spacing w:after="0"/>
        <w:ind w:firstLine="708"/>
        <w:jc w:val="both"/>
        <w:rPr>
          <w:sz w:val="24"/>
          <w:szCs w:val="24"/>
        </w:rPr>
      </w:pPr>
      <w:r w:rsidRPr="00E602CB">
        <w:rPr>
          <w:sz w:val="24"/>
          <w:szCs w:val="24"/>
        </w:rPr>
        <w:t>Pour 1 participant : 480 €</w:t>
      </w:r>
    </w:p>
    <w:p w14:paraId="7A67481B" w14:textId="4B714170" w:rsidR="0043123F" w:rsidRDefault="0043123F" w:rsidP="00E97E45">
      <w:pPr>
        <w:spacing w:after="0"/>
        <w:ind w:firstLine="708"/>
        <w:jc w:val="both"/>
        <w:rPr>
          <w:sz w:val="24"/>
          <w:szCs w:val="24"/>
        </w:rPr>
      </w:pPr>
      <w:r>
        <w:rPr>
          <w:sz w:val="24"/>
          <w:szCs w:val="24"/>
        </w:rPr>
        <w:t>Pour 2 personnes de la même structure : 430 €</w:t>
      </w:r>
      <w:r w:rsidR="008F5124">
        <w:rPr>
          <w:sz w:val="24"/>
          <w:szCs w:val="24"/>
        </w:rPr>
        <w:t xml:space="preserve"> par personne</w:t>
      </w:r>
    </w:p>
    <w:p w14:paraId="396DFF9C" w14:textId="48BE31FE" w:rsidR="0043123F" w:rsidRDefault="0043123F" w:rsidP="00E97E45">
      <w:pPr>
        <w:spacing w:after="0"/>
        <w:ind w:firstLine="708"/>
        <w:jc w:val="both"/>
        <w:rPr>
          <w:sz w:val="24"/>
          <w:szCs w:val="24"/>
        </w:rPr>
      </w:pPr>
      <w:r>
        <w:rPr>
          <w:sz w:val="24"/>
          <w:szCs w:val="24"/>
        </w:rPr>
        <w:t>A</w:t>
      </w:r>
      <w:r w:rsidR="008F5124">
        <w:rPr>
          <w:sz w:val="24"/>
          <w:szCs w:val="24"/>
        </w:rPr>
        <w:t xml:space="preserve"> partir</w:t>
      </w:r>
      <w:r>
        <w:rPr>
          <w:sz w:val="24"/>
          <w:szCs w:val="24"/>
        </w:rPr>
        <w:t xml:space="preserve"> de 3 personnes de la même structure : 390 €</w:t>
      </w:r>
      <w:r w:rsidR="008F5124">
        <w:rPr>
          <w:sz w:val="24"/>
          <w:szCs w:val="24"/>
        </w:rPr>
        <w:t xml:space="preserve"> par personne</w:t>
      </w:r>
    </w:p>
    <w:p w14:paraId="5F250BCD" w14:textId="102EAF9C" w:rsidR="00F44D9F" w:rsidRPr="00E602CB" w:rsidRDefault="00F44D9F" w:rsidP="00F44D9F">
      <w:pPr>
        <w:ind w:firstLine="708"/>
        <w:jc w:val="both"/>
        <w:rPr>
          <w:sz w:val="24"/>
          <w:szCs w:val="24"/>
        </w:rPr>
      </w:pPr>
      <w:r w:rsidRPr="00E602CB">
        <w:rPr>
          <w:sz w:val="24"/>
          <w:szCs w:val="24"/>
        </w:rPr>
        <w:t>De 12</w:t>
      </w:r>
      <w:r w:rsidR="008F5124">
        <w:rPr>
          <w:sz w:val="24"/>
          <w:szCs w:val="24"/>
        </w:rPr>
        <w:t xml:space="preserve"> à 40</w:t>
      </w:r>
      <w:r w:rsidRPr="00E602CB">
        <w:rPr>
          <w:sz w:val="24"/>
          <w:szCs w:val="24"/>
        </w:rPr>
        <w:t xml:space="preserve"> participants</w:t>
      </w:r>
      <w:r w:rsidR="008F5124">
        <w:rPr>
          <w:sz w:val="24"/>
          <w:szCs w:val="24"/>
        </w:rPr>
        <w:t>.</w:t>
      </w:r>
      <w:r w:rsidRPr="00E602CB">
        <w:rPr>
          <w:sz w:val="24"/>
          <w:szCs w:val="24"/>
        </w:rPr>
        <w:t xml:space="preserve"> </w:t>
      </w:r>
    </w:p>
    <w:p w14:paraId="19195F84" w14:textId="6A5D12CA" w:rsidR="00E97E45" w:rsidRDefault="00F44D9F" w:rsidP="00E97E45">
      <w:pPr>
        <w:ind w:firstLine="708"/>
        <w:jc w:val="both"/>
        <w:rPr>
          <w:sz w:val="24"/>
          <w:szCs w:val="24"/>
        </w:rPr>
      </w:pPr>
      <w:r w:rsidRPr="00E602CB">
        <w:rPr>
          <w:sz w:val="24"/>
          <w:szCs w:val="24"/>
        </w:rPr>
        <w:t xml:space="preserve">Inscription obligatoire auprès de  </w:t>
      </w:r>
      <w:hyperlink r:id="rId13" w:history="1">
        <w:r w:rsidRPr="00E602CB">
          <w:rPr>
            <w:rStyle w:val="Lienhypertexte"/>
            <w:sz w:val="24"/>
            <w:szCs w:val="24"/>
          </w:rPr>
          <w:t>ilex.fc@gmail.com</w:t>
        </w:r>
      </w:hyperlink>
      <w:r w:rsidRPr="00E602CB">
        <w:rPr>
          <w:sz w:val="24"/>
          <w:szCs w:val="24"/>
        </w:rPr>
        <w:t xml:space="preserve"> (Nombre de places limitées)</w:t>
      </w:r>
    </w:p>
    <w:p w14:paraId="0664CFD2" w14:textId="77777777" w:rsidR="00976EC5" w:rsidRDefault="00976EC5" w:rsidP="00E97E45">
      <w:pPr>
        <w:ind w:firstLine="708"/>
        <w:jc w:val="both"/>
        <w:rPr>
          <w:sz w:val="24"/>
          <w:szCs w:val="24"/>
        </w:rPr>
      </w:pPr>
    </w:p>
    <w:p w14:paraId="662B5F87" w14:textId="77777777" w:rsidR="00976EC5" w:rsidRDefault="00976EC5" w:rsidP="00E97E45">
      <w:pPr>
        <w:ind w:firstLine="708"/>
        <w:jc w:val="both"/>
        <w:rPr>
          <w:sz w:val="24"/>
          <w:szCs w:val="24"/>
        </w:rPr>
      </w:pPr>
    </w:p>
    <w:p w14:paraId="00806691" w14:textId="19FCF9FE" w:rsidR="00976EC5" w:rsidRPr="00976EC5" w:rsidRDefault="00976EC5" w:rsidP="00976EC5">
      <w:pPr>
        <w:spacing w:after="0"/>
        <w:rPr>
          <w:b/>
          <w:bCs/>
          <w:i/>
          <w:iCs/>
          <w:sz w:val="24"/>
          <w:szCs w:val="24"/>
        </w:rPr>
      </w:pPr>
      <w:bookmarkStart w:id="1" w:name="_Hlk195870260"/>
      <w:r w:rsidRPr="00976EC5">
        <w:rPr>
          <w:b/>
          <w:bCs/>
          <w:i/>
          <w:iCs/>
          <w:sz w:val="24"/>
          <w:szCs w:val="24"/>
        </w:rPr>
        <w:t>Ce programme est soutenu à ce jour par la SFGG,  le Gérontopôle du Centre-Val de Loire (Bertrand Fougère), le Synerpa</w:t>
      </w:r>
      <w:r w:rsidR="00967610">
        <w:rPr>
          <w:b/>
          <w:bCs/>
          <w:i/>
          <w:iCs/>
          <w:sz w:val="24"/>
          <w:szCs w:val="24"/>
        </w:rPr>
        <w:t>, IdealCo, La FNADEPA</w:t>
      </w:r>
    </w:p>
    <w:bookmarkEnd w:id="1"/>
    <w:p w14:paraId="4DBCC296" w14:textId="77777777" w:rsidR="00D15EB1" w:rsidRPr="00E97E45" w:rsidRDefault="00D15EB1" w:rsidP="00E97E45">
      <w:pPr>
        <w:ind w:firstLine="708"/>
        <w:jc w:val="both"/>
        <w:rPr>
          <w:sz w:val="24"/>
          <w:szCs w:val="24"/>
        </w:rPr>
      </w:pPr>
    </w:p>
    <w:p w14:paraId="59597317" w14:textId="12B9A497" w:rsidR="00D15EB1" w:rsidRPr="00D15EB1" w:rsidRDefault="00D15EB1" w:rsidP="00D15EB1">
      <w:pPr>
        <w:ind w:left="360"/>
        <w:rPr>
          <w:sz w:val="24"/>
          <w:szCs w:val="24"/>
        </w:rPr>
      </w:pPr>
    </w:p>
    <w:p w14:paraId="0637D984" w14:textId="77777777" w:rsidR="00E97E45" w:rsidRDefault="00E97E45" w:rsidP="00E97E45"/>
    <w:p w14:paraId="2839AEDC" w14:textId="63CCD950" w:rsidR="00F44D9F" w:rsidRPr="00E602CB" w:rsidRDefault="00F44D9F" w:rsidP="00E97E45">
      <w:pPr>
        <w:ind w:firstLine="142"/>
        <w:jc w:val="both"/>
        <w:rPr>
          <w:sz w:val="24"/>
          <w:szCs w:val="24"/>
        </w:rPr>
      </w:pPr>
    </w:p>
    <w:p w14:paraId="2E61AFBA" w14:textId="77777777" w:rsidR="004A4E02" w:rsidRPr="00F44D9F" w:rsidRDefault="004A4E02" w:rsidP="00F44D9F"/>
    <w:sectPr w:rsidR="004A4E02" w:rsidRPr="00F44D9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3B640" w14:textId="77777777" w:rsidR="00883291" w:rsidRDefault="00883291" w:rsidP="00840B68">
      <w:pPr>
        <w:spacing w:after="0" w:line="240" w:lineRule="auto"/>
      </w:pPr>
      <w:r>
        <w:separator/>
      </w:r>
    </w:p>
  </w:endnote>
  <w:endnote w:type="continuationSeparator" w:id="0">
    <w:p w14:paraId="7FF8849F" w14:textId="77777777" w:rsidR="00883291" w:rsidRDefault="00883291" w:rsidP="0084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A303" w14:textId="77777777" w:rsidR="00E70837" w:rsidRPr="00647CE7" w:rsidRDefault="00E70837" w:rsidP="00E70837">
    <w:pPr>
      <w:pStyle w:val="Pieddepage"/>
      <w:jc w:val="center"/>
      <w:rPr>
        <w:bCs/>
        <w:sz w:val="16"/>
        <w:szCs w:val="16"/>
      </w:rPr>
    </w:pPr>
    <w:r>
      <w:rPr>
        <w:b/>
        <w:sz w:val="16"/>
        <w:szCs w:val="16"/>
      </w:rPr>
      <w:t>ILEX FORMATION ET CONSULTING</w:t>
    </w:r>
  </w:p>
  <w:p w14:paraId="370B55DA" w14:textId="77777777" w:rsidR="00E70837" w:rsidRDefault="00E70837" w:rsidP="00E70837">
    <w:pPr>
      <w:pStyle w:val="Pieddepage"/>
      <w:jc w:val="center"/>
      <w:rPr>
        <w:sz w:val="16"/>
        <w:szCs w:val="16"/>
      </w:rPr>
    </w:pPr>
    <w:r>
      <w:rPr>
        <w:sz w:val="16"/>
        <w:szCs w:val="16"/>
      </w:rPr>
      <w:t>56 rue de Silly, 92100 Boulogne-Billancourt</w:t>
    </w:r>
  </w:p>
  <w:p w14:paraId="48E95109" w14:textId="77777777" w:rsidR="00E70837" w:rsidRDefault="00E70837" w:rsidP="00E70837">
    <w:pPr>
      <w:pStyle w:val="Pieddepage"/>
      <w:jc w:val="center"/>
      <w:rPr>
        <w:sz w:val="16"/>
        <w:szCs w:val="16"/>
      </w:rPr>
    </w:pPr>
    <w:r>
      <w:rPr>
        <w:sz w:val="16"/>
        <w:szCs w:val="16"/>
      </w:rPr>
      <w:t>SAS au Capital de 1000 euros, R.C.S Nanterre 911 352 987</w:t>
    </w:r>
  </w:p>
  <w:p w14:paraId="365C3121" w14:textId="599C968E" w:rsidR="00E70837" w:rsidRDefault="00E70837" w:rsidP="00E70837">
    <w:pPr>
      <w:pStyle w:val="Pieddepage"/>
      <w:jc w:val="center"/>
      <w:rPr>
        <w:bCs/>
        <w:sz w:val="16"/>
        <w:szCs w:val="16"/>
      </w:rPr>
    </w:pPr>
    <w:r w:rsidRPr="002F4461">
      <w:rPr>
        <w:bCs/>
        <w:sz w:val="16"/>
        <w:szCs w:val="16"/>
      </w:rPr>
      <w:t>Déclaration d’activité enregistrée sous le n°11922534792 auprès du préfet de la région d’Ile-de-</w:t>
    </w:r>
    <w:r w:rsidR="00F619BD">
      <w:rPr>
        <w:bCs/>
        <w:sz w:val="16"/>
        <w:szCs w:val="16"/>
      </w:rPr>
      <w:t>France</w:t>
    </w:r>
  </w:p>
  <w:p w14:paraId="6B9F81A9" w14:textId="613E141F" w:rsidR="00F619BD" w:rsidRPr="00E70837" w:rsidRDefault="00F619BD" w:rsidP="00F619BD">
    <w:pPr>
      <w:pStyle w:val="Pieddepage"/>
      <w:jc w:val="right"/>
      <w:rPr>
        <w:bCs/>
        <w:sz w:val="16"/>
        <w:szCs w:val="16"/>
      </w:rPr>
    </w:pPr>
    <w:r w:rsidRPr="00F3216F">
      <w:rPr>
        <w:sz w:val="16"/>
        <w:szCs w:val="16"/>
      </w:rPr>
      <w:t xml:space="preserve">Page </w:t>
    </w:r>
    <w:r w:rsidRPr="00F3216F">
      <w:rPr>
        <w:sz w:val="16"/>
        <w:szCs w:val="16"/>
      </w:rPr>
      <w:fldChar w:fldCharType="begin"/>
    </w:r>
    <w:r w:rsidRPr="00F3216F">
      <w:rPr>
        <w:sz w:val="16"/>
        <w:szCs w:val="16"/>
      </w:rPr>
      <w:instrText>PAGE</w:instrText>
    </w:r>
    <w:r w:rsidRPr="00F3216F">
      <w:rPr>
        <w:sz w:val="16"/>
        <w:szCs w:val="16"/>
      </w:rPr>
      <w:fldChar w:fldCharType="separate"/>
    </w:r>
    <w:r>
      <w:rPr>
        <w:sz w:val="16"/>
        <w:szCs w:val="16"/>
      </w:rPr>
      <w:t>1</w:t>
    </w:r>
    <w:r w:rsidRPr="00F3216F">
      <w:rPr>
        <w:sz w:val="16"/>
        <w:szCs w:val="16"/>
      </w:rPr>
      <w:fldChar w:fldCharType="end"/>
    </w:r>
    <w:r w:rsidRPr="00F3216F">
      <w:rPr>
        <w:sz w:val="16"/>
        <w:szCs w:val="16"/>
      </w:rPr>
      <w:t xml:space="preserve"> sur </w:t>
    </w:r>
    <w:r w:rsidRPr="00F3216F">
      <w:rPr>
        <w:sz w:val="16"/>
        <w:szCs w:val="16"/>
      </w:rPr>
      <w:fldChar w:fldCharType="begin"/>
    </w:r>
    <w:r w:rsidRPr="00F3216F">
      <w:rPr>
        <w:sz w:val="16"/>
        <w:szCs w:val="16"/>
      </w:rPr>
      <w:instrText>NUMPAGES</w:instrText>
    </w:r>
    <w:r w:rsidRPr="00F3216F">
      <w:rPr>
        <w:sz w:val="16"/>
        <w:szCs w:val="16"/>
      </w:rPr>
      <w:fldChar w:fldCharType="separate"/>
    </w:r>
    <w:r>
      <w:rPr>
        <w:sz w:val="16"/>
        <w:szCs w:val="16"/>
      </w:rPr>
      <w:t>6</w:t>
    </w:r>
    <w:r w:rsidRPr="00F3216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BD06" w14:textId="77777777" w:rsidR="00883291" w:rsidRDefault="00883291" w:rsidP="00840B68">
      <w:pPr>
        <w:spacing w:after="0" w:line="240" w:lineRule="auto"/>
      </w:pPr>
      <w:r>
        <w:separator/>
      </w:r>
    </w:p>
  </w:footnote>
  <w:footnote w:type="continuationSeparator" w:id="0">
    <w:p w14:paraId="6B2E9A62" w14:textId="77777777" w:rsidR="00883291" w:rsidRDefault="00883291" w:rsidP="00840B68">
      <w:pPr>
        <w:spacing w:after="0" w:line="240" w:lineRule="auto"/>
      </w:pPr>
      <w:r>
        <w:continuationSeparator/>
      </w:r>
    </w:p>
  </w:footnote>
  <w:footnote w:id="1">
    <w:p w14:paraId="0CDAFDBE" w14:textId="77777777" w:rsidR="00FA2166" w:rsidRDefault="00FA2166" w:rsidP="00FA2166">
      <w:pPr>
        <w:pStyle w:val="Notedebasdepage"/>
      </w:pPr>
      <w:r>
        <w:rPr>
          <w:rStyle w:val="Appelnotedebasdep"/>
        </w:rPr>
        <w:footnoteRef/>
      </w:r>
      <w:r>
        <w:t xml:space="preserve"> Ilex Formation &amp; Consulting est certifiée Qualiopi </w:t>
      </w:r>
    </w:p>
  </w:footnote>
  <w:footnote w:id="2">
    <w:p w14:paraId="3C39BC12" w14:textId="77777777" w:rsidR="00FA7A9E" w:rsidRDefault="00FA7A9E" w:rsidP="00FA7A9E">
      <w:pPr>
        <w:spacing w:line="256" w:lineRule="auto"/>
        <w:jc w:val="both"/>
        <w:rPr>
          <w:rFonts w:ascii="Calibri" w:eastAsia="Calibri" w:hAnsi="Calibri" w:cs="Times New Roman"/>
        </w:rPr>
      </w:pPr>
      <w:r>
        <w:rPr>
          <w:rStyle w:val="Appelnotedebasdep"/>
        </w:rPr>
        <w:footnoteRef/>
      </w:r>
      <w:r>
        <w:t xml:space="preserve"> </w:t>
      </w:r>
      <w:r>
        <w:rPr>
          <w:rFonts w:ascii="Calibri" w:eastAsia="Calibri" w:hAnsi="Calibri" w:cs="Times New Roman"/>
        </w:rPr>
        <w:t xml:space="preserve">Ilex Formation &amp; Consulting est partenaire de ce film </w:t>
      </w:r>
    </w:p>
    <w:p w14:paraId="0DF0CE44" w14:textId="77777777" w:rsidR="00FA7A9E" w:rsidRDefault="00FA7A9E" w:rsidP="00FA7A9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4000" w14:textId="792B9760" w:rsidR="00E70837" w:rsidRDefault="00E70837">
    <w:pPr>
      <w:pStyle w:val="En-tte"/>
    </w:pPr>
    <w:r>
      <w:rPr>
        <w:noProof/>
      </w:rPr>
      <w:drawing>
        <wp:anchor distT="0" distB="0" distL="114300" distR="114300" simplePos="0" relativeHeight="251659264" behindDoc="0" locked="0" layoutInCell="1" allowOverlap="1" wp14:anchorId="185B3C22" wp14:editId="05F3C4F4">
          <wp:simplePos x="0" y="0"/>
          <wp:positionH relativeFrom="margin">
            <wp:align>left</wp:align>
          </wp:positionH>
          <wp:positionV relativeFrom="paragraph">
            <wp:posOffset>-305240</wp:posOffset>
          </wp:positionV>
          <wp:extent cx="1187532" cy="982279"/>
          <wp:effectExtent l="0" t="0" r="0" b="8890"/>
          <wp:wrapTopAndBottom/>
          <wp:docPr id="1" name="Image 1" descr="Une image contenant Police, cercle,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cercle, ligne, diagramm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532" cy="9822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7D0"/>
    <w:multiLevelType w:val="multilevel"/>
    <w:tmpl w:val="097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53D77"/>
    <w:multiLevelType w:val="hybridMultilevel"/>
    <w:tmpl w:val="CD5AB4C0"/>
    <w:lvl w:ilvl="0" w:tplc="413E6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F75F7"/>
    <w:multiLevelType w:val="hybridMultilevel"/>
    <w:tmpl w:val="B1F69A30"/>
    <w:lvl w:ilvl="0" w:tplc="C728C4E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E620EB2"/>
    <w:multiLevelType w:val="multilevel"/>
    <w:tmpl w:val="ED3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85465"/>
    <w:multiLevelType w:val="multilevel"/>
    <w:tmpl w:val="CDE2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B0EEE"/>
    <w:multiLevelType w:val="hybridMultilevel"/>
    <w:tmpl w:val="B4C8F81C"/>
    <w:lvl w:ilvl="0" w:tplc="E40E9926">
      <w:start w:val="1"/>
      <w:numFmt w:val="bullet"/>
      <w:lvlText w:val="-"/>
      <w:lvlJc w:val="left"/>
      <w:pPr>
        <w:ind w:left="1424" w:hanging="360"/>
      </w:pPr>
      <w:rPr>
        <w:rFonts w:ascii="Courier New" w:hAnsi="Courier New"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6" w15:restartNumberingAfterBreak="0">
    <w:nsid w:val="3FBB392D"/>
    <w:multiLevelType w:val="hybridMultilevel"/>
    <w:tmpl w:val="37367954"/>
    <w:lvl w:ilvl="0" w:tplc="C7F0CE56">
      <w:numFmt w:val="bullet"/>
      <w:lvlText w:val="-"/>
      <w:lvlJc w:val="left"/>
      <w:pPr>
        <w:ind w:left="1776" w:hanging="360"/>
      </w:pPr>
      <w:rPr>
        <w:rFonts w:ascii="Calibri" w:eastAsiaTheme="minorHAnsi" w:hAnsi="Calibri" w:cs="Calibri"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53A05C9D"/>
    <w:multiLevelType w:val="multilevel"/>
    <w:tmpl w:val="976A5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67525"/>
    <w:multiLevelType w:val="hybridMultilevel"/>
    <w:tmpl w:val="D616B136"/>
    <w:lvl w:ilvl="0" w:tplc="D0166096">
      <w:start w:val="1"/>
      <w:numFmt w:val="upperRoman"/>
      <w:lvlText w:val="%1-"/>
      <w:lvlJc w:val="left"/>
      <w:pPr>
        <w:ind w:left="1080" w:hanging="720"/>
      </w:pPr>
      <w:rPr>
        <w:rFonts w:hint="default"/>
        <w:b/>
        <w:color w:val="2F5496" w:themeColor="accent1" w:themeShade="BF"/>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9B6AA3"/>
    <w:multiLevelType w:val="multilevel"/>
    <w:tmpl w:val="7FD8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927BC"/>
    <w:multiLevelType w:val="hybridMultilevel"/>
    <w:tmpl w:val="1390BF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471BDA"/>
    <w:multiLevelType w:val="hybridMultilevel"/>
    <w:tmpl w:val="5A8E8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BB0453"/>
    <w:multiLevelType w:val="hybridMultilevel"/>
    <w:tmpl w:val="4B3ED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8E4FF0"/>
    <w:multiLevelType w:val="multilevel"/>
    <w:tmpl w:val="F6C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847933">
    <w:abstractNumId w:val="13"/>
  </w:num>
  <w:num w:numId="2" w16cid:durableId="1628779020">
    <w:abstractNumId w:val="4"/>
  </w:num>
  <w:num w:numId="3" w16cid:durableId="536551228">
    <w:abstractNumId w:val="3"/>
  </w:num>
  <w:num w:numId="4" w16cid:durableId="1365790383">
    <w:abstractNumId w:val="0"/>
  </w:num>
  <w:num w:numId="5" w16cid:durableId="1967271243">
    <w:abstractNumId w:val="7"/>
  </w:num>
  <w:num w:numId="6" w16cid:durableId="829295051">
    <w:abstractNumId w:val="10"/>
  </w:num>
  <w:num w:numId="7" w16cid:durableId="1117871250">
    <w:abstractNumId w:val="1"/>
  </w:num>
  <w:num w:numId="8" w16cid:durableId="190611079">
    <w:abstractNumId w:val="2"/>
  </w:num>
  <w:num w:numId="9" w16cid:durableId="452870400">
    <w:abstractNumId w:val="6"/>
  </w:num>
  <w:num w:numId="10" w16cid:durableId="1378892408">
    <w:abstractNumId w:val="5"/>
  </w:num>
  <w:num w:numId="11" w16cid:durableId="678966590">
    <w:abstractNumId w:val="7"/>
  </w:num>
  <w:num w:numId="12" w16cid:durableId="1310356365">
    <w:abstractNumId w:val="13"/>
  </w:num>
  <w:num w:numId="13" w16cid:durableId="662901393">
    <w:abstractNumId w:val="3"/>
  </w:num>
  <w:num w:numId="14" w16cid:durableId="1454598839">
    <w:abstractNumId w:val="10"/>
  </w:num>
  <w:num w:numId="15" w16cid:durableId="753283479">
    <w:abstractNumId w:val="6"/>
  </w:num>
  <w:num w:numId="16" w16cid:durableId="291205790">
    <w:abstractNumId w:val="11"/>
  </w:num>
  <w:num w:numId="17" w16cid:durableId="1422799900">
    <w:abstractNumId w:val="9"/>
  </w:num>
  <w:num w:numId="18" w16cid:durableId="432020517">
    <w:abstractNumId w:val="8"/>
  </w:num>
  <w:num w:numId="19" w16cid:durableId="1249074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5A"/>
    <w:rsid w:val="00034657"/>
    <w:rsid w:val="00072CE1"/>
    <w:rsid w:val="000752D1"/>
    <w:rsid w:val="00104F2A"/>
    <w:rsid w:val="0011364D"/>
    <w:rsid w:val="00151A74"/>
    <w:rsid w:val="00162FFA"/>
    <w:rsid w:val="00183702"/>
    <w:rsid w:val="001A6509"/>
    <w:rsid w:val="001E45E6"/>
    <w:rsid w:val="002218A1"/>
    <w:rsid w:val="00222768"/>
    <w:rsid w:val="00275163"/>
    <w:rsid w:val="00295593"/>
    <w:rsid w:val="00296965"/>
    <w:rsid w:val="002B13F4"/>
    <w:rsid w:val="002B4086"/>
    <w:rsid w:val="002D7A8B"/>
    <w:rsid w:val="002E49DD"/>
    <w:rsid w:val="0036592B"/>
    <w:rsid w:val="00366DB4"/>
    <w:rsid w:val="00376697"/>
    <w:rsid w:val="0038127F"/>
    <w:rsid w:val="003D2F85"/>
    <w:rsid w:val="00405052"/>
    <w:rsid w:val="0041151E"/>
    <w:rsid w:val="0043123F"/>
    <w:rsid w:val="0044071E"/>
    <w:rsid w:val="00474E2B"/>
    <w:rsid w:val="004812ED"/>
    <w:rsid w:val="0048244B"/>
    <w:rsid w:val="004A4E02"/>
    <w:rsid w:val="004B2D27"/>
    <w:rsid w:val="004D319F"/>
    <w:rsid w:val="00522286"/>
    <w:rsid w:val="00575EDC"/>
    <w:rsid w:val="005B1238"/>
    <w:rsid w:val="005C3757"/>
    <w:rsid w:val="005D366A"/>
    <w:rsid w:val="00601038"/>
    <w:rsid w:val="006566D3"/>
    <w:rsid w:val="006813A9"/>
    <w:rsid w:val="006A695A"/>
    <w:rsid w:val="006F1406"/>
    <w:rsid w:val="00756FF5"/>
    <w:rsid w:val="00771DB1"/>
    <w:rsid w:val="00786715"/>
    <w:rsid w:val="007B19F2"/>
    <w:rsid w:val="007B62D0"/>
    <w:rsid w:val="007E0F99"/>
    <w:rsid w:val="007E5A77"/>
    <w:rsid w:val="00821660"/>
    <w:rsid w:val="00840B68"/>
    <w:rsid w:val="008439EB"/>
    <w:rsid w:val="00856606"/>
    <w:rsid w:val="0086676B"/>
    <w:rsid w:val="00883291"/>
    <w:rsid w:val="008A1C2A"/>
    <w:rsid w:val="008B4DDD"/>
    <w:rsid w:val="008E732C"/>
    <w:rsid w:val="008F5124"/>
    <w:rsid w:val="009111D8"/>
    <w:rsid w:val="00967610"/>
    <w:rsid w:val="00976EC5"/>
    <w:rsid w:val="009B3070"/>
    <w:rsid w:val="009C773E"/>
    <w:rsid w:val="009E0690"/>
    <w:rsid w:val="009E1B5A"/>
    <w:rsid w:val="00A42A3A"/>
    <w:rsid w:val="00AB052D"/>
    <w:rsid w:val="00AB3DD1"/>
    <w:rsid w:val="00B07775"/>
    <w:rsid w:val="00B15DCE"/>
    <w:rsid w:val="00B21361"/>
    <w:rsid w:val="00B46A35"/>
    <w:rsid w:val="00B7094B"/>
    <w:rsid w:val="00B87D8B"/>
    <w:rsid w:val="00BA3A2E"/>
    <w:rsid w:val="00BA540E"/>
    <w:rsid w:val="00BD027B"/>
    <w:rsid w:val="00BF131D"/>
    <w:rsid w:val="00BF3708"/>
    <w:rsid w:val="00C479C8"/>
    <w:rsid w:val="00C918CC"/>
    <w:rsid w:val="00C93AFA"/>
    <w:rsid w:val="00D15EB1"/>
    <w:rsid w:val="00D57F5A"/>
    <w:rsid w:val="00D92CEF"/>
    <w:rsid w:val="00DC6384"/>
    <w:rsid w:val="00DD36F6"/>
    <w:rsid w:val="00DD6EE0"/>
    <w:rsid w:val="00DE409B"/>
    <w:rsid w:val="00DF4F81"/>
    <w:rsid w:val="00E03B5D"/>
    <w:rsid w:val="00E52677"/>
    <w:rsid w:val="00E602CB"/>
    <w:rsid w:val="00E70837"/>
    <w:rsid w:val="00E97E45"/>
    <w:rsid w:val="00EA0219"/>
    <w:rsid w:val="00EB03E7"/>
    <w:rsid w:val="00EB087A"/>
    <w:rsid w:val="00EB37A2"/>
    <w:rsid w:val="00ED1ED8"/>
    <w:rsid w:val="00F04CDD"/>
    <w:rsid w:val="00F44D9F"/>
    <w:rsid w:val="00F619BD"/>
    <w:rsid w:val="00F70EBC"/>
    <w:rsid w:val="00F97813"/>
    <w:rsid w:val="00FA2166"/>
    <w:rsid w:val="00FA7A9E"/>
    <w:rsid w:val="00FD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38E7"/>
  <w15:chartTrackingRefBased/>
  <w15:docId w15:val="{9EA4A795-2BDE-4060-9E8C-FAAC351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9F"/>
  </w:style>
  <w:style w:type="paragraph" w:styleId="Titre1">
    <w:name w:val="heading 1"/>
    <w:basedOn w:val="Normal"/>
    <w:next w:val="Normal"/>
    <w:link w:val="Titre1Car"/>
    <w:uiPriority w:val="9"/>
    <w:qFormat/>
    <w:rsid w:val="009E1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1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1B5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1B5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1B5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1B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1B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1B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1B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B5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1B5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1B5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1B5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1B5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1B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1B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1B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1B5A"/>
    <w:rPr>
      <w:rFonts w:eastAsiaTheme="majorEastAsia" w:cstheme="majorBidi"/>
      <w:color w:val="272727" w:themeColor="text1" w:themeTint="D8"/>
    </w:rPr>
  </w:style>
  <w:style w:type="paragraph" w:styleId="Titre">
    <w:name w:val="Title"/>
    <w:basedOn w:val="Normal"/>
    <w:next w:val="Normal"/>
    <w:link w:val="TitreCar"/>
    <w:uiPriority w:val="10"/>
    <w:qFormat/>
    <w:rsid w:val="009E1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1B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1B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1B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1B5A"/>
    <w:pPr>
      <w:spacing w:before="160"/>
      <w:jc w:val="center"/>
    </w:pPr>
    <w:rPr>
      <w:i/>
      <w:iCs/>
      <w:color w:val="404040" w:themeColor="text1" w:themeTint="BF"/>
    </w:rPr>
  </w:style>
  <w:style w:type="character" w:customStyle="1" w:styleId="CitationCar">
    <w:name w:val="Citation Car"/>
    <w:basedOn w:val="Policepardfaut"/>
    <w:link w:val="Citation"/>
    <w:uiPriority w:val="29"/>
    <w:rsid w:val="009E1B5A"/>
    <w:rPr>
      <w:i/>
      <w:iCs/>
      <w:color w:val="404040" w:themeColor="text1" w:themeTint="BF"/>
    </w:rPr>
  </w:style>
  <w:style w:type="paragraph" w:styleId="Paragraphedeliste">
    <w:name w:val="List Paragraph"/>
    <w:basedOn w:val="Normal"/>
    <w:uiPriority w:val="34"/>
    <w:qFormat/>
    <w:rsid w:val="009E1B5A"/>
    <w:pPr>
      <w:ind w:left="720"/>
      <w:contextualSpacing/>
    </w:pPr>
  </w:style>
  <w:style w:type="character" w:styleId="Accentuationintense">
    <w:name w:val="Intense Emphasis"/>
    <w:basedOn w:val="Policepardfaut"/>
    <w:uiPriority w:val="21"/>
    <w:qFormat/>
    <w:rsid w:val="009E1B5A"/>
    <w:rPr>
      <w:i/>
      <w:iCs/>
      <w:color w:val="2F5496" w:themeColor="accent1" w:themeShade="BF"/>
    </w:rPr>
  </w:style>
  <w:style w:type="paragraph" w:styleId="Citationintense">
    <w:name w:val="Intense Quote"/>
    <w:basedOn w:val="Normal"/>
    <w:next w:val="Normal"/>
    <w:link w:val="CitationintenseCar"/>
    <w:uiPriority w:val="30"/>
    <w:qFormat/>
    <w:rsid w:val="009E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1B5A"/>
    <w:rPr>
      <w:i/>
      <w:iCs/>
      <w:color w:val="2F5496" w:themeColor="accent1" w:themeShade="BF"/>
    </w:rPr>
  </w:style>
  <w:style w:type="character" w:styleId="Rfrenceintense">
    <w:name w:val="Intense Reference"/>
    <w:basedOn w:val="Policepardfaut"/>
    <w:uiPriority w:val="32"/>
    <w:qFormat/>
    <w:rsid w:val="009E1B5A"/>
    <w:rPr>
      <w:b/>
      <w:bCs/>
      <w:smallCaps/>
      <w:color w:val="2F5496" w:themeColor="accent1" w:themeShade="BF"/>
      <w:spacing w:val="5"/>
    </w:rPr>
  </w:style>
  <w:style w:type="character" w:styleId="Lienhypertexte">
    <w:name w:val="Hyperlink"/>
    <w:basedOn w:val="Policepardfaut"/>
    <w:uiPriority w:val="99"/>
    <w:unhideWhenUsed/>
    <w:rsid w:val="009C773E"/>
    <w:rPr>
      <w:color w:val="0563C1" w:themeColor="hyperlink"/>
      <w:u w:val="single"/>
    </w:rPr>
  </w:style>
  <w:style w:type="character" w:styleId="Mentionnonrsolue">
    <w:name w:val="Unresolved Mention"/>
    <w:basedOn w:val="Policepardfaut"/>
    <w:uiPriority w:val="99"/>
    <w:semiHidden/>
    <w:unhideWhenUsed/>
    <w:rsid w:val="009C773E"/>
    <w:rPr>
      <w:color w:val="605E5C"/>
      <w:shd w:val="clear" w:color="auto" w:fill="E1DFDD"/>
    </w:rPr>
  </w:style>
  <w:style w:type="paragraph" w:styleId="Notedebasdepage">
    <w:name w:val="footnote text"/>
    <w:basedOn w:val="Normal"/>
    <w:link w:val="NotedebasdepageCar"/>
    <w:uiPriority w:val="99"/>
    <w:semiHidden/>
    <w:unhideWhenUsed/>
    <w:rsid w:val="00840B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B68"/>
    <w:rPr>
      <w:sz w:val="20"/>
      <w:szCs w:val="20"/>
    </w:rPr>
  </w:style>
  <w:style w:type="character" w:styleId="Appelnotedebasdep">
    <w:name w:val="footnote reference"/>
    <w:basedOn w:val="Policepardfaut"/>
    <w:uiPriority w:val="99"/>
    <w:semiHidden/>
    <w:unhideWhenUsed/>
    <w:rsid w:val="00840B68"/>
    <w:rPr>
      <w:vertAlign w:val="superscript"/>
    </w:rPr>
  </w:style>
  <w:style w:type="paragraph" w:styleId="En-tte">
    <w:name w:val="header"/>
    <w:basedOn w:val="Normal"/>
    <w:link w:val="En-tteCar"/>
    <w:uiPriority w:val="99"/>
    <w:unhideWhenUsed/>
    <w:rsid w:val="00E70837"/>
    <w:pPr>
      <w:tabs>
        <w:tab w:val="center" w:pos="4536"/>
        <w:tab w:val="right" w:pos="9072"/>
      </w:tabs>
      <w:spacing w:after="0" w:line="240" w:lineRule="auto"/>
    </w:pPr>
  </w:style>
  <w:style w:type="character" w:customStyle="1" w:styleId="En-tteCar">
    <w:name w:val="En-tête Car"/>
    <w:basedOn w:val="Policepardfaut"/>
    <w:link w:val="En-tte"/>
    <w:uiPriority w:val="99"/>
    <w:rsid w:val="00E70837"/>
  </w:style>
  <w:style w:type="paragraph" w:styleId="Pieddepage">
    <w:name w:val="footer"/>
    <w:basedOn w:val="Normal"/>
    <w:link w:val="PieddepageCar"/>
    <w:uiPriority w:val="99"/>
    <w:unhideWhenUsed/>
    <w:rsid w:val="00E708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837"/>
  </w:style>
  <w:style w:type="character" w:styleId="Lienhypertextesuivivisit">
    <w:name w:val="FollowedHyperlink"/>
    <w:basedOn w:val="Policepardfaut"/>
    <w:uiPriority w:val="99"/>
    <w:semiHidden/>
    <w:unhideWhenUsed/>
    <w:rsid w:val="00AB3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3185">
      <w:bodyDiv w:val="1"/>
      <w:marLeft w:val="0"/>
      <w:marRight w:val="0"/>
      <w:marTop w:val="0"/>
      <w:marBottom w:val="0"/>
      <w:divBdr>
        <w:top w:val="none" w:sz="0" w:space="0" w:color="auto"/>
        <w:left w:val="none" w:sz="0" w:space="0" w:color="auto"/>
        <w:bottom w:val="none" w:sz="0" w:space="0" w:color="auto"/>
        <w:right w:val="none" w:sz="0" w:space="0" w:color="auto"/>
      </w:divBdr>
      <w:divsChild>
        <w:div w:id="1945112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454556">
              <w:marLeft w:val="0"/>
              <w:marRight w:val="0"/>
              <w:marTop w:val="0"/>
              <w:marBottom w:val="0"/>
              <w:divBdr>
                <w:top w:val="none" w:sz="0" w:space="0" w:color="auto"/>
                <w:left w:val="none" w:sz="0" w:space="0" w:color="auto"/>
                <w:bottom w:val="none" w:sz="0" w:space="0" w:color="auto"/>
                <w:right w:val="none" w:sz="0" w:space="0" w:color="auto"/>
              </w:divBdr>
              <w:divsChild>
                <w:div w:id="99840179">
                  <w:marLeft w:val="0"/>
                  <w:marRight w:val="0"/>
                  <w:marTop w:val="0"/>
                  <w:marBottom w:val="0"/>
                  <w:divBdr>
                    <w:top w:val="none" w:sz="0" w:space="0" w:color="auto"/>
                    <w:left w:val="none" w:sz="0" w:space="0" w:color="auto"/>
                    <w:bottom w:val="none" w:sz="0" w:space="0" w:color="auto"/>
                    <w:right w:val="none" w:sz="0" w:space="0" w:color="auto"/>
                  </w:divBdr>
                  <w:divsChild>
                    <w:div w:id="929849761">
                      <w:marLeft w:val="0"/>
                      <w:marRight w:val="0"/>
                      <w:marTop w:val="0"/>
                      <w:marBottom w:val="0"/>
                      <w:divBdr>
                        <w:top w:val="none" w:sz="0" w:space="0" w:color="auto"/>
                        <w:left w:val="none" w:sz="0" w:space="0" w:color="auto"/>
                        <w:bottom w:val="none" w:sz="0" w:space="0" w:color="auto"/>
                        <w:right w:val="none" w:sz="0" w:space="0" w:color="auto"/>
                      </w:divBdr>
                      <w:divsChild>
                        <w:div w:id="140469028">
                          <w:marLeft w:val="0"/>
                          <w:marRight w:val="0"/>
                          <w:marTop w:val="0"/>
                          <w:marBottom w:val="0"/>
                          <w:divBdr>
                            <w:top w:val="none" w:sz="0" w:space="0" w:color="auto"/>
                            <w:left w:val="none" w:sz="0" w:space="0" w:color="auto"/>
                            <w:bottom w:val="none" w:sz="0" w:space="0" w:color="auto"/>
                            <w:right w:val="none" w:sz="0" w:space="0" w:color="auto"/>
                          </w:divBdr>
                        </w:div>
                        <w:div w:id="124399484">
                          <w:marLeft w:val="0"/>
                          <w:marRight w:val="0"/>
                          <w:marTop w:val="0"/>
                          <w:marBottom w:val="0"/>
                          <w:divBdr>
                            <w:top w:val="none" w:sz="0" w:space="0" w:color="auto"/>
                            <w:left w:val="none" w:sz="0" w:space="0" w:color="auto"/>
                            <w:bottom w:val="none" w:sz="0" w:space="0" w:color="auto"/>
                            <w:right w:val="none" w:sz="0" w:space="0" w:color="auto"/>
                          </w:divBdr>
                        </w:div>
                        <w:div w:id="1326544943">
                          <w:marLeft w:val="0"/>
                          <w:marRight w:val="0"/>
                          <w:marTop w:val="0"/>
                          <w:marBottom w:val="0"/>
                          <w:divBdr>
                            <w:top w:val="none" w:sz="0" w:space="0" w:color="auto"/>
                            <w:left w:val="none" w:sz="0" w:space="0" w:color="auto"/>
                            <w:bottom w:val="none" w:sz="0" w:space="0" w:color="auto"/>
                            <w:right w:val="none" w:sz="0" w:space="0" w:color="auto"/>
                          </w:divBdr>
                        </w:div>
                        <w:div w:id="16466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828831">
      <w:bodyDiv w:val="1"/>
      <w:marLeft w:val="0"/>
      <w:marRight w:val="0"/>
      <w:marTop w:val="0"/>
      <w:marBottom w:val="0"/>
      <w:divBdr>
        <w:top w:val="none" w:sz="0" w:space="0" w:color="auto"/>
        <w:left w:val="none" w:sz="0" w:space="0" w:color="auto"/>
        <w:bottom w:val="none" w:sz="0" w:space="0" w:color="auto"/>
        <w:right w:val="none" w:sz="0" w:space="0" w:color="auto"/>
      </w:divBdr>
    </w:div>
    <w:div w:id="1401832374">
      <w:bodyDiv w:val="1"/>
      <w:marLeft w:val="0"/>
      <w:marRight w:val="0"/>
      <w:marTop w:val="0"/>
      <w:marBottom w:val="0"/>
      <w:divBdr>
        <w:top w:val="none" w:sz="0" w:space="0" w:color="auto"/>
        <w:left w:val="none" w:sz="0" w:space="0" w:color="auto"/>
        <w:bottom w:val="none" w:sz="0" w:space="0" w:color="auto"/>
        <w:right w:val="none" w:sz="0" w:space="0" w:color="auto"/>
      </w:divBdr>
    </w:div>
    <w:div w:id="1541479143">
      <w:bodyDiv w:val="1"/>
      <w:marLeft w:val="0"/>
      <w:marRight w:val="0"/>
      <w:marTop w:val="0"/>
      <w:marBottom w:val="0"/>
      <w:divBdr>
        <w:top w:val="none" w:sz="0" w:space="0" w:color="auto"/>
        <w:left w:val="none" w:sz="0" w:space="0" w:color="auto"/>
        <w:bottom w:val="none" w:sz="0" w:space="0" w:color="auto"/>
        <w:right w:val="none" w:sz="0" w:space="0" w:color="auto"/>
      </w:divBdr>
    </w:div>
    <w:div w:id="17644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lex.f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VNVI-bHu8g&amp;themeRefresh=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e/1FAIpQLSflDsSIUQVhUDZaTXuU8wmUI2hEgurlrNWvBFLTmfP9h19WXg/view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A185-26A0-4157-A22D-F793671E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7470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DUPRE</dc:creator>
  <cp:keywords/>
  <dc:description/>
  <cp:lastModifiedBy>Vincent GÖR</cp:lastModifiedBy>
  <cp:revision>59</cp:revision>
  <cp:lastPrinted>2025-04-28T08:12:00Z</cp:lastPrinted>
  <dcterms:created xsi:type="dcterms:W3CDTF">2025-03-07T10:42:00Z</dcterms:created>
  <dcterms:modified xsi:type="dcterms:W3CDTF">2025-04-28T08:12:00Z</dcterms:modified>
</cp:coreProperties>
</file>